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585165" w14:textId="77777777" w:rsidR="006E0E31" w:rsidRDefault="006E0E31" w:rsidP="006E0E31">
      <w:pPr>
        <w:jc w:val="center"/>
      </w:pPr>
    </w:p>
    <w:sdt>
      <w:sdtPr>
        <w:rPr>
          <w:rFonts w:asciiTheme="minorHAnsi" w:eastAsiaTheme="minorHAnsi" w:hAnsiTheme="minorHAnsi" w:cstheme="minorBidi"/>
          <w:b w:val="0"/>
          <w:bCs w:val="0"/>
          <w:color w:val="auto"/>
          <w:sz w:val="24"/>
          <w:szCs w:val="24"/>
        </w:rPr>
        <w:id w:val="-511142749"/>
        <w:docPartObj>
          <w:docPartGallery w:val="Table of Contents"/>
          <w:docPartUnique/>
        </w:docPartObj>
      </w:sdtPr>
      <w:sdtEndPr>
        <w:rPr>
          <w:noProof/>
        </w:rPr>
      </w:sdtEndPr>
      <w:sdtContent>
        <w:p w14:paraId="0340407C" w14:textId="1024D9D1" w:rsidR="006A43F6" w:rsidRDefault="006A43F6">
          <w:pPr>
            <w:pStyle w:val="TOCHeading"/>
          </w:pPr>
          <w:r>
            <w:t>Table of Contents</w:t>
          </w:r>
        </w:p>
        <w:p w14:paraId="7A2CCA7F" w14:textId="4336499B" w:rsidR="006A43F6" w:rsidRDefault="006A43F6">
          <w:pPr>
            <w:pStyle w:val="TOC1"/>
            <w:tabs>
              <w:tab w:val="left" w:pos="480"/>
              <w:tab w:val="right" w:leader="dot" w:pos="9350"/>
            </w:tabs>
            <w:rPr>
              <w:noProof/>
            </w:rPr>
          </w:pPr>
          <w:r>
            <w:rPr>
              <w:b w:val="0"/>
              <w:bCs w:val="0"/>
            </w:rPr>
            <w:fldChar w:fldCharType="begin"/>
          </w:r>
          <w:r>
            <w:instrText xml:space="preserve"> TOC \o "1-3" \h \z \u </w:instrText>
          </w:r>
          <w:r>
            <w:rPr>
              <w:b w:val="0"/>
              <w:bCs w:val="0"/>
            </w:rPr>
            <w:fldChar w:fldCharType="separate"/>
          </w:r>
          <w:hyperlink w:anchor="_Toc53563318" w:history="1">
            <w:r w:rsidRPr="00345DFF">
              <w:rPr>
                <w:rStyle w:val="Hyperlink"/>
                <w:noProof/>
              </w:rPr>
              <w:t>1</w:t>
            </w:r>
            <w:r>
              <w:rPr>
                <w:noProof/>
              </w:rPr>
              <w:tab/>
            </w:r>
            <w:r w:rsidRPr="00345DFF">
              <w:rPr>
                <w:rStyle w:val="Hyperlink"/>
                <w:noProof/>
              </w:rPr>
              <w:t>Introduction</w:t>
            </w:r>
            <w:r>
              <w:rPr>
                <w:noProof/>
                <w:webHidden/>
              </w:rPr>
              <w:tab/>
            </w:r>
            <w:r>
              <w:rPr>
                <w:noProof/>
                <w:webHidden/>
              </w:rPr>
              <w:fldChar w:fldCharType="begin"/>
            </w:r>
            <w:r>
              <w:rPr>
                <w:noProof/>
                <w:webHidden/>
              </w:rPr>
              <w:instrText xml:space="preserve"> PAGEREF _Toc53563318 \h </w:instrText>
            </w:r>
            <w:r>
              <w:rPr>
                <w:noProof/>
                <w:webHidden/>
              </w:rPr>
            </w:r>
            <w:r>
              <w:rPr>
                <w:noProof/>
                <w:webHidden/>
              </w:rPr>
              <w:fldChar w:fldCharType="separate"/>
            </w:r>
            <w:r w:rsidR="001A137E">
              <w:rPr>
                <w:noProof/>
                <w:webHidden/>
              </w:rPr>
              <w:t>2</w:t>
            </w:r>
            <w:r>
              <w:rPr>
                <w:noProof/>
                <w:webHidden/>
              </w:rPr>
              <w:fldChar w:fldCharType="end"/>
            </w:r>
          </w:hyperlink>
        </w:p>
        <w:p w14:paraId="23615210" w14:textId="243106E4" w:rsidR="006A43F6" w:rsidRDefault="00E67D23">
          <w:pPr>
            <w:pStyle w:val="TOC1"/>
            <w:tabs>
              <w:tab w:val="left" w:pos="480"/>
              <w:tab w:val="right" w:leader="dot" w:pos="9350"/>
            </w:tabs>
            <w:rPr>
              <w:noProof/>
            </w:rPr>
          </w:pPr>
          <w:hyperlink w:anchor="_Toc53563319" w:history="1">
            <w:r w:rsidR="006A43F6" w:rsidRPr="00345DFF">
              <w:rPr>
                <w:rStyle w:val="Hyperlink"/>
                <w:noProof/>
              </w:rPr>
              <w:t>2</w:t>
            </w:r>
            <w:r w:rsidR="006A43F6">
              <w:rPr>
                <w:noProof/>
              </w:rPr>
              <w:tab/>
            </w:r>
            <w:r w:rsidR="006A43F6" w:rsidRPr="00345DFF">
              <w:rPr>
                <w:rStyle w:val="Hyperlink"/>
                <w:noProof/>
              </w:rPr>
              <w:t>Characteristics of Open Source Software</w:t>
            </w:r>
            <w:r w:rsidR="006A43F6">
              <w:rPr>
                <w:noProof/>
                <w:webHidden/>
              </w:rPr>
              <w:tab/>
            </w:r>
            <w:r w:rsidR="006A43F6">
              <w:rPr>
                <w:noProof/>
                <w:webHidden/>
              </w:rPr>
              <w:fldChar w:fldCharType="begin"/>
            </w:r>
            <w:r w:rsidR="006A43F6">
              <w:rPr>
                <w:noProof/>
                <w:webHidden/>
              </w:rPr>
              <w:instrText xml:space="preserve"> PAGEREF _Toc53563319 \h </w:instrText>
            </w:r>
            <w:r w:rsidR="006A43F6">
              <w:rPr>
                <w:noProof/>
                <w:webHidden/>
              </w:rPr>
            </w:r>
            <w:r w:rsidR="006A43F6">
              <w:rPr>
                <w:noProof/>
                <w:webHidden/>
              </w:rPr>
              <w:fldChar w:fldCharType="separate"/>
            </w:r>
            <w:r w:rsidR="001A137E">
              <w:rPr>
                <w:noProof/>
                <w:webHidden/>
              </w:rPr>
              <w:t>3</w:t>
            </w:r>
            <w:r w:rsidR="006A43F6">
              <w:rPr>
                <w:noProof/>
                <w:webHidden/>
              </w:rPr>
              <w:fldChar w:fldCharType="end"/>
            </w:r>
          </w:hyperlink>
        </w:p>
        <w:p w14:paraId="67960740" w14:textId="082C84EC" w:rsidR="006A43F6" w:rsidRDefault="00E67D23">
          <w:pPr>
            <w:pStyle w:val="TOC1"/>
            <w:tabs>
              <w:tab w:val="left" w:pos="480"/>
              <w:tab w:val="right" w:leader="dot" w:pos="9350"/>
            </w:tabs>
            <w:rPr>
              <w:noProof/>
            </w:rPr>
          </w:pPr>
          <w:hyperlink w:anchor="_Toc53563320" w:history="1">
            <w:r w:rsidR="006A43F6" w:rsidRPr="00345DFF">
              <w:rPr>
                <w:rStyle w:val="Hyperlink"/>
                <w:noProof/>
              </w:rPr>
              <w:t>3</w:t>
            </w:r>
            <w:r w:rsidR="006A43F6">
              <w:rPr>
                <w:noProof/>
              </w:rPr>
              <w:tab/>
            </w:r>
            <w:r w:rsidR="006A43F6" w:rsidRPr="00345DFF">
              <w:rPr>
                <w:rStyle w:val="Hyperlink"/>
                <w:noProof/>
              </w:rPr>
              <w:t>Benefits and Challenges of Open Source Software</w:t>
            </w:r>
            <w:r w:rsidR="006A43F6">
              <w:rPr>
                <w:noProof/>
                <w:webHidden/>
              </w:rPr>
              <w:tab/>
            </w:r>
            <w:r w:rsidR="006A43F6">
              <w:rPr>
                <w:noProof/>
                <w:webHidden/>
              </w:rPr>
              <w:fldChar w:fldCharType="begin"/>
            </w:r>
            <w:r w:rsidR="006A43F6">
              <w:rPr>
                <w:noProof/>
                <w:webHidden/>
              </w:rPr>
              <w:instrText xml:space="preserve"> PAGEREF _Toc53563320 \h </w:instrText>
            </w:r>
            <w:r w:rsidR="006A43F6">
              <w:rPr>
                <w:noProof/>
                <w:webHidden/>
              </w:rPr>
            </w:r>
            <w:r w:rsidR="006A43F6">
              <w:rPr>
                <w:noProof/>
                <w:webHidden/>
              </w:rPr>
              <w:fldChar w:fldCharType="separate"/>
            </w:r>
            <w:r w:rsidR="001A137E">
              <w:rPr>
                <w:noProof/>
                <w:webHidden/>
              </w:rPr>
              <w:t>4</w:t>
            </w:r>
            <w:r w:rsidR="006A43F6">
              <w:rPr>
                <w:noProof/>
                <w:webHidden/>
              </w:rPr>
              <w:fldChar w:fldCharType="end"/>
            </w:r>
          </w:hyperlink>
        </w:p>
        <w:p w14:paraId="01A1217B" w14:textId="63533075" w:rsidR="006A43F6" w:rsidRDefault="00E67D23">
          <w:pPr>
            <w:pStyle w:val="TOC1"/>
            <w:tabs>
              <w:tab w:val="left" w:pos="480"/>
              <w:tab w:val="right" w:leader="dot" w:pos="9350"/>
            </w:tabs>
            <w:rPr>
              <w:noProof/>
            </w:rPr>
          </w:pPr>
          <w:hyperlink w:anchor="_Toc53563321" w:history="1">
            <w:r w:rsidR="006A43F6" w:rsidRPr="00345DFF">
              <w:rPr>
                <w:rStyle w:val="Hyperlink"/>
                <w:noProof/>
              </w:rPr>
              <w:t>4</w:t>
            </w:r>
            <w:r w:rsidR="006A43F6">
              <w:rPr>
                <w:noProof/>
              </w:rPr>
              <w:tab/>
            </w:r>
            <w:r w:rsidR="006A43F6" w:rsidRPr="00345DFF">
              <w:rPr>
                <w:rStyle w:val="Hyperlink"/>
                <w:noProof/>
              </w:rPr>
              <w:t>Examples of Open Source Software</w:t>
            </w:r>
            <w:r w:rsidR="006A43F6">
              <w:rPr>
                <w:noProof/>
                <w:webHidden/>
              </w:rPr>
              <w:tab/>
            </w:r>
            <w:r w:rsidR="006A43F6">
              <w:rPr>
                <w:noProof/>
                <w:webHidden/>
              </w:rPr>
              <w:fldChar w:fldCharType="begin"/>
            </w:r>
            <w:r w:rsidR="006A43F6">
              <w:rPr>
                <w:noProof/>
                <w:webHidden/>
              </w:rPr>
              <w:instrText xml:space="preserve"> PAGEREF _Toc53563321 \h </w:instrText>
            </w:r>
            <w:r w:rsidR="006A43F6">
              <w:rPr>
                <w:noProof/>
                <w:webHidden/>
              </w:rPr>
            </w:r>
            <w:r w:rsidR="006A43F6">
              <w:rPr>
                <w:noProof/>
                <w:webHidden/>
              </w:rPr>
              <w:fldChar w:fldCharType="separate"/>
            </w:r>
            <w:r w:rsidR="001A137E">
              <w:rPr>
                <w:noProof/>
                <w:webHidden/>
              </w:rPr>
              <w:t>6</w:t>
            </w:r>
            <w:r w:rsidR="006A43F6">
              <w:rPr>
                <w:noProof/>
                <w:webHidden/>
              </w:rPr>
              <w:fldChar w:fldCharType="end"/>
            </w:r>
          </w:hyperlink>
        </w:p>
        <w:p w14:paraId="1D8E2F7F" w14:textId="332D5511" w:rsidR="006A43F6" w:rsidRDefault="00E67D23">
          <w:pPr>
            <w:pStyle w:val="TOC1"/>
            <w:tabs>
              <w:tab w:val="left" w:pos="480"/>
              <w:tab w:val="right" w:leader="dot" w:pos="9350"/>
            </w:tabs>
            <w:rPr>
              <w:noProof/>
            </w:rPr>
          </w:pPr>
          <w:hyperlink w:anchor="_Toc53563322" w:history="1">
            <w:r w:rsidR="006A43F6" w:rsidRPr="00345DFF">
              <w:rPr>
                <w:rStyle w:val="Hyperlink"/>
                <w:noProof/>
              </w:rPr>
              <w:t>5</w:t>
            </w:r>
            <w:r w:rsidR="006A43F6">
              <w:rPr>
                <w:noProof/>
              </w:rPr>
              <w:tab/>
            </w:r>
            <w:r w:rsidR="006A43F6" w:rsidRPr="00345DFF">
              <w:rPr>
                <w:rStyle w:val="Hyperlink"/>
                <w:noProof/>
              </w:rPr>
              <w:t>Costs Associated with Open Source Software</w:t>
            </w:r>
            <w:r w:rsidR="006A43F6">
              <w:rPr>
                <w:noProof/>
                <w:webHidden/>
              </w:rPr>
              <w:tab/>
            </w:r>
            <w:r w:rsidR="006A43F6">
              <w:rPr>
                <w:noProof/>
                <w:webHidden/>
              </w:rPr>
              <w:fldChar w:fldCharType="begin"/>
            </w:r>
            <w:r w:rsidR="006A43F6">
              <w:rPr>
                <w:noProof/>
                <w:webHidden/>
              </w:rPr>
              <w:instrText xml:space="preserve"> PAGEREF _Toc53563322 \h </w:instrText>
            </w:r>
            <w:r w:rsidR="006A43F6">
              <w:rPr>
                <w:noProof/>
                <w:webHidden/>
              </w:rPr>
            </w:r>
            <w:r w:rsidR="006A43F6">
              <w:rPr>
                <w:noProof/>
                <w:webHidden/>
              </w:rPr>
              <w:fldChar w:fldCharType="separate"/>
            </w:r>
            <w:r w:rsidR="001A137E">
              <w:rPr>
                <w:noProof/>
                <w:webHidden/>
              </w:rPr>
              <w:t>7</w:t>
            </w:r>
            <w:r w:rsidR="006A43F6">
              <w:rPr>
                <w:noProof/>
                <w:webHidden/>
              </w:rPr>
              <w:fldChar w:fldCharType="end"/>
            </w:r>
          </w:hyperlink>
        </w:p>
        <w:p w14:paraId="72C0DD5F" w14:textId="48284CE3" w:rsidR="006A43F6" w:rsidRDefault="00E67D23">
          <w:pPr>
            <w:pStyle w:val="TOC1"/>
            <w:tabs>
              <w:tab w:val="left" w:pos="480"/>
              <w:tab w:val="right" w:leader="dot" w:pos="9350"/>
            </w:tabs>
            <w:rPr>
              <w:noProof/>
            </w:rPr>
          </w:pPr>
          <w:hyperlink w:anchor="_Toc53563323" w:history="1">
            <w:r w:rsidR="006A43F6" w:rsidRPr="00345DFF">
              <w:rPr>
                <w:rStyle w:val="Hyperlink"/>
                <w:noProof/>
              </w:rPr>
              <w:t>6</w:t>
            </w:r>
            <w:r w:rsidR="006A43F6">
              <w:rPr>
                <w:noProof/>
              </w:rPr>
              <w:tab/>
            </w:r>
            <w:r w:rsidR="006A43F6" w:rsidRPr="00345DFF">
              <w:rPr>
                <w:rStyle w:val="Hyperlink"/>
                <w:noProof/>
              </w:rPr>
              <w:t>Open Source Software Case Studies</w:t>
            </w:r>
            <w:r w:rsidR="006A43F6">
              <w:rPr>
                <w:noProof/>
                <w:webHidden/>
              </w:rPr>
              <w:tab/>
            </w:r>
            <w:r w:rsidR="006A43F6">
              <w:rPr>
                <w:noProof/>
                <w:webHidden/>
              </w:rPr>
              <w:fldChar w:fldCharType="begin"/>
            </w:r>
            <w:r w:rsidR="006A43F6">
              <w:rPr>
                <w:noProof/>
                <w:webHidden/>
              </w:rPr>
              <w:instrText xml:space="preserve"> PAGEREF _Toc53563323 \h </w:instrText>
            </w:r>
            <w:r w:rsidR="006A43F6">
              <w:rPr>
                <w:noProof/>
                <w:webHidden/>
              </w:rPr>
            </w:r>
            <w:r w:rsidR="006A43F6">
              <w:rPr>
                <w:noProof/>
                <w:webHidden/>
              </w:rPr>
              <w:fldChar w:fldCharType="separate"/>
            </w:r>
            <w:r w:rsidR="001A137E">
              <w:rPr>
                <w:noProof/>
                <w:webHidden/>
              </w:rPr>
              <w:t>8</w:t>
            </w:r>
            <w:r w:rsidR="006A43F6">
              <w:rPr>
                <w:noProof/>
                <w:webHidden/>
              </w:rPr>
              <w:fldChar w:fldCharType="end"/>
            </w:r>
          </w:hyperlink>
        </w:p>
        <w:p w14:paraId="6BF980BB" w14:textId="0B3D5ABC" w:rsidR="006A43F6" w:rsidRDefault="00E67D23">
          <w:pPr>
            <w:pStyle w:val="TOC2"/>
            <w:tabs>
              <w:tab w:val="left" w:pos="960"/>
              <w:tab w:val="right" w:leader="dot" w:pos="9350"/>
            </w:tabs>
            <w:rPr>
              <w:noProof/>
            </w:rPr>
          </w:pPr>
          <w:hyperlink w:anchor="_Toc53563324" w:history="1">
            <w:r w:rsidR="006A43F6" w:rsidRPr="00345DFF">
              <w:rPr>
                <w:rStyle w:val="Hyperlink"/>
                <w:noProof/>
              </w:rPr>
              <w:t>6.1</w:t>
            </w:r>
            <w:r w:rsidR="006A43F6">
              <w:rPr>
                <w:noProof/>
              </w:rPr>
              <w:tab/>
            </w:r>
            <w:r w:rsidR="006A43F6" w:rsidRPr="00345DFF">
              <w:rPr>
                <w:rStyle w:val="Hyperlink"/>
                <w:noProof/>
              </w:rPr>
              <w:t>OpenTripPlanner</w:t>
            </w:r>
            <w:r w:rsidR="006A43F6">
              <w:rPr>
                <w:noProof/>
                <w:webHidden/>
              </w:rPr>
              <w:tab/>
            </w:r>
            <w:r w:rsidR="006A43F6">
              <w:rPr>
                <w:noProof/>
                <w:webHidden/>
              </w:rPr>
              <w:fldChar w:fldCharType="begin"/>
            </w:r>
            <w:r w:rsidR="006A43F6">
              <w:rPr>
                <w:noProof/>
                <w:webHidden/>
              </w:rPr>
              <w:instrText xml:space="preserve"> PAGEREF _Toc53563324 \h </w:instrText>
            </w:r>
            <w:r w:rsidR="006A43F6">
              <w:rPr>
                <w:noProof/>
                <w:webHidden/>
              </w:rPr>
            </w:r>
            <w:r w:rsidR="006A43F6">
              <w:rPr>
                <w:noProof/>
                <w:webHidden/>
              </w:rPr>
              <w:fldChar w:fldCharType="separate"/>
            </w:r>
            <w:r w:rsidR="001A137E">
              <w:rPr>
                <w:noProof/>
                <w:webHidden/>
              </w:rPr>
              <w:t>8</w:t>
            </w:r>
            <w:r w:rsidR="006A43F6">
              <w:rPr>
                <w:noProof/>
                <w:webHidden/>
              </w:rPr>
              <w:fldChar w:fldCharType="end"/>
            </w:r>
          </w:hyperlink>
        </w:p>
        <w:p w14:paraId="5DCC67DD" w14:textId="52084494" w:rsidR="006A43F6" w:rsidRDefault="00E67D23">
          <w:pPr>
            <w:pStyle w:val="TOC2"/>
            <w:tabs>
              <w:tab w:val="left" w:pos="960"/>
              <w:tab w:val="right" w:leader="dot" w:pos="9350"/>
            </w:tabs>
            <w:rPr>
              <w:noProof/>
            </w:rPr>
          </w:pPr>
          <w:hyperlink w:anchor="_Toc53563325" w:history="1">
            <w:r w:rsidR="006A43F6" w:rsidRPr="00345DFF">
              <w:rPr>
                <w:rStyle w:val="Hyperlink"/>
                <w:noProof/>
              </w:rPr>
              <w:t>6.2</w:t>
            </w:r>
            <w:r w:rsidR="006A43F6">
              <w:rPr>
                <w:noProof/>
              </w:rPr>
              <w:tab/>
            </w:r>
            <w:r w:rsidR="006A43F6" w:rsidRPr="00345DFF">
              <w:rPr>
                <w:rStyle w:val="Hyperlink"/>
                <w:noProof/>
              </w:rPr>
              <w:t>RidePilot</w:t>
            </w:r>
            <w:r w:rsidR="006A43F6">
              <w:rPr>
                <w:noProof/>
                <w:webHidden/>
              </w:rPr>
              <w:tab/>
            </w:r>
            <w:r w:rsidR="006A43F6">
              <w:rPr>
                <w:noProof/>
                <w:webHidden/>
              </w:rPr>
              <w:fldChar w:fldCharType="begin"/>
            </w:r>
            <w:r w:rsidR="006A43F6">
              <w:rPr>
                <w:noProof/>
                <w:webHidden/>
              </w:rPr>
              <w:instrText xml:space="preserve"> PAGEREF _Toc53563325 \h </w:instrText>
            </w:r>
            <w:r w:rsidR="006A43F6">
              <w:rPr>
                <w:noProof/>
                <w:webHidden/>
              </w:rPr>
            </w:r>
            <w:r w:rsidR="006A43F6">
              <w:rPr>
                <w:noProof/>
                <w:webHidden/>
              </w:rPr>
              <w:fldChar w:fldCharType="separate"/>
            </w:r>
            <w:r w:rsidR="001A137E">
              <w:rPr>
                <w:noProof/>
                <w:webHidden/>
              </w:rPr>
              <w:t>9</w:t>
            </w:r>
            <w:r w:rsidR="006A43F6">
              <w:rPr>
                <w:noProof/>
                <w:webHidden/>
              </w:rPr>
              <w:fldChar w:fldCharType="end"/>
            </w:r>
          </w:hyperlink>
        </w:p>
        <w:p w14:paraId="05B972B7" w14:textId="6AEEE014" w:rsidR="006A43F6" w:rsidRDefault="00E67D23">
          <w:pPr>
            <w:pStyle w:val="TOC1"/>
            <w:tabs>
              <w:tab w:val="left" w:pos="480"/>
              <w:tab w:val="right" w:leader="dot" w:pos="9350"/>
            </w:tabs>
            <w:rPr>
              <w:noProof/>
            </w:rPr>
          </w:pPr>
          <w:hyperlink w:anchor="_Toc53563326" w:history="1">
            <w:r w:rsidR="006A43F6" w:rsidRPr="00345DFF">
              <w:rPr>
                <w:rStyle w:val="Hyperlink"/>
                <w:noProof/>
              </w:rPr>
              <w:t>7</w:t>
            </w:r>
            <w:r w:rsidR="006A43F6">
              <w:rPr>
                <w:noProof/>
              </w:rPr>
              <w:tab/>
            </w:r>
            <w:r w:rsidR="006A43F6" w:rsidRPr="00345DFF">
              <w:rPr>
                <w:rStyle w:val="Hyperlink"/>
                <w:noProof/>
              </w:rPr>
              <w:t>Characteristics of Open Data</w:t>
            </w:r>
            <w:r w:rsidR="006A43F6">
              <w:rPr>
                <w:noProof/>
                <w:webHidden/>
              </w:rPr>
              <w:tab/>
            </w:r>
            <w:r w:rsidR="006A43F6">
              <w:rPr>
                <w:noProof/>
                <w:webHidden/>
              </w:rPr>
              <w:fldChar w:fldCharType="begin"/>
            </w:r>
            <w:r w:rsidR="006A43F6">
              <w:rPr>
                <w:noProof/>
                <w:webHidden/>
              </w:rPr>
              <w:instrText xml:space="preserve"> PAGEREF _Toc53563326 \h </w:instrText>
            </w:r>
            <w:r w:rsidR="006A43F6">
              <w:rPr>
                <w:noProof/>
                <w:webHidden/>
              </w:rPr>
            </w:r>
            <w:r w:rsidR="006A43F6">
              <w:rPr>
                <w:noProof/>
                <w:webHidden/>
              </w:rPr>
              <w:fldChar w:fldCharType="separate"/>
            </w:r>
            <w:r w:rsidR="001A137E">
              <w:rPr>
                <w:noProof/>
                <w:webHidden/>
              </w:rPr>
              <w:t>11</w:t>
            </w:r>
            <w:r w:rsidR="006A43F6">
              <w:rPr>
                <w:noProof/>
                <w:webHidden/>
              </w:rPr>
              <w:fldChar w:fldCharType="end"/>
            </w:r>
          </w:hyperlink>
        </w:p>
        <w:p w14:paraId="36727966" w14:textId="3EAB27E1" w:rsidR="006A43F6" w:rsidRDefault="00E67D23">
          <w:pPr>
            <w:pStyle w:val="TOC1"/>
            <w:tabs>
              <w:tab w:val="left" w:pos="480"/>
              <w:tab w:val="right" w:leader="dot" w:pos="9350"/>
            </w:tabs>
            <w:rPr>
              <w:noProof/>
            </w:rPr>
          </w:pPr>
          <w:hyperlink w:anchor="_Toc53563327" w:history="1">
            <w:r w:rsidR="006A43F6" w:rsidRPr="00345DFF">
              <w:rPr>
                <w:rStyle w:val="Hyperlink"/>
                <w:noProof/>
              </w:rPr>
              <w:t>8</w:t>
            </w:r>
            <w:r w:rsidR="006A43F6">
              <w:rPr>
                <w:noProof/>
              </w:rPr>
              <w:tab/>
            </w:r>
            <w:r w:rsidR="006A43F6" w:rsidRPr="00345DFF">
              <w:rPr>
                <w:rStyle w:val="Hyperlink"/>
                <w:noProof/>
              </w:rPr>
              <w:t>Benefits and Challenges of Open Transit Data</w:t>
            </w:r>
            <w:r w:rsidR="006A43F6">
              <w:rPr>
                <w:noProof/>
                <w:webHidden/>
              </w:rPr>
              <w:tab/>
            </w:r>
            <w:r w:rsidR="006A43F6">
              <w:rPr>
                <w:noProof/>
                <w:webHidden/>
              </w:rPr>
              <w:fldChar w:fldCharType="begin"/>
            </w:r>
            <w:r w:rsidR="006A43F6">
              <w:rPr>
                <w:noProof/>
                <w:webHidden/>
              </w:rPr>
              <w:instrText xml:space="preserve"> PAGEREF _Toc53563327 \h </w:instrText>
            </w:r>
            <w:r w:rsidR="006A43F6">
              <w:rPr>
                <w:noProof/>
                <w:webHidden/>
              </w:rPr>
            </w:r>
            <w:r w:rsidR="006A43F6">
              <w:rPr>
                <w:noProof/>
                <w:webHidden/>
              </w:rPr>
              <w:fldChar w:fldCharType="separate"/>
            </w:r>
            <w:r w:rsidR="001A137E">
              <w:rPr>
                <w:noProof/>
                <w:webHidden/>
              </w:rPr>
              <w:t>12</w:t>
            </w:r>
            <w:r w:rsidR="006A43F6">
              <w:rPr>
                <w:noProof/>
                <w:webHidden/>
              </w:rPr>
              <w:fldChar w:fldCharType="end"/>
            </w:r>
          </w:hyperlink>
        </w:p>
        <w:p w14:paraId="60A80A41" w14:textId="0C253DEF" w:rsidR="006A43F6" w:rsidRDefault="00E67D23">
          <w:pPr>
            <w:pStyle w:val="TOC1"/>
            <w:tabs>
              <w:tab w:val="left" w:pos="480"/>
              <w:tab w:val="right" w:leader="dot" w:pos="9350"/>
            </w:tabs>
            <w:rPr>
              <w:noProof/>
            </w:rPr>
          </w:pPr>
          <w:hyperlink w:anchor="_Toc53563328" w:history="1">
            <w:r w:rsidR="006A43F6" w:rsidRPr="00345DFF">
              <w:rPr>
                <w:rStyle w:val="Hyperlink"/>
                <w:noProof/>
              </w:rPr>
              <w:t>9</w:t>
            </w:r>
            <w:r w:rsidR="006A43F6">
              <w:rPr>
                <w:noProof/>
              </w:rPr>
              <w:tab/>
            </w:r>
            <w:r w:rsidR="006A43F6" w:rsidRPr="00345DFF">
              <w:rPr>
                <w:rStyle w:val="Hyperlink"/>
                <w:noProof/>
              </w:rPr>
              <w:t>Examples of Open Transit Data</w:t>
            </w:r>
            <w:r w:rsidR="006A43F6">
              <w:rPr>
                <w:noProof/>
                <w:webHidden/>
              </w:rPr>
              <w:tab/>
            </w:r>
            <w:r w:rsidR="006A43F6">
              <w:rPr>
                <w:noProof/>
                <w:webHidden/>
              </w:rPr>
              <w:fldChar w:fldCharType="begin"/>
            </w:r>
            <w:r w:rsidR="006A43F6">
              <w:rPr>
                <w:noProof/>
                <w:webHidden/>
              </w:rPr>
              <w:instrText xml:space="preserve"> PAGEREF _Toc53563328 \h </w:instrText>
            </w:r>
            <w:r w:rsidR="006A43F6">
              <w:rPr>
                <w:noProof/>
                <w:webHidden/>
              </w:rPr>
            </w:r>
            <w:r w:rsidR="006A43F6">
              <w:rPr>
                <w:noProof/>
                <w:webHidden/>
              </w:rPr>
              <w:fldChar w:fldCharType="separate"/>
            </w:r>
            <w:r w:rsidR="001A137E">
              <w:rPr>
                <w:noProof/>
                <w:webHidden/>
              </w:rPr>
              <w:t>14</w:t>
            </w:r>
            <w:r w:rsidR="006A43F6">
              <w:rPr>
                <w:noProof/>
                <w:webHidden/>
              </w:rPr>
              <w:fldChar w:fldCharType="end"/>
            </w:r>
          </w:hyperlink>
        </w:p>
        <w:p w14:paraId="299E5567" w14:textId="3B98BD7F" w:rsidR="006A43F6" w:rsidRDefault="00E67D23">
          <w:pPr>
            <w:pStyle w:val="TOC1"/>
            <w:tabs>
              <w:tab w:val="left" w:pos="720"/>
              <w:tab w:val="right" w:leader="dot" w:pos="9350"/>
            </w:tabs>
            <w:rPr>
              <w:noProof/>
            </w:rPr>
          </w:pPr>
          <w:hyperlink w:anchor="_Toc53563329" w:history="1">
            <w:r w:rsidR="006A43F6" w:rsidRPr="00345DFF">
              <w:rPr>
                <w:rStyle w:val="Hyperlink"/>
                <w:noProof/>
              </w:rPr>
              <w:t>10</w:t>
            </w:r>
            <w:r w:rsidR="006A43F6">
              <w:rPr>
                <w:noProof/>
              </w:rPr>
              <w:tab/>
            </w:r>
            <w:r w:rsidR="006A43F6" w:rsidRPr="00345DFF">
              <w:rPr>
                <w:rStyle w:val="Hyperlink"/>
                <w:noProof/>
              </w:rPr>
              <w:t>Costs Associated with Open Transit Data</w:t>
            </w:r>
            <w:r w:rsidR="006A43F6">
              <w:rPr>
                <w:noProof/>
                <w:webHidden/>
              </w:rPr>
              <w:tab/>
            </w:r>
            <w:r w:rsidR="006A43F6">
              <w:rPr>
                <w:noProof/>
                <w:webHidden/>
              </w:rPr>
              <w:fldChar w:fldCharType="begin"/>
            </w:r>
            <w:r w:rsidR="006A43F6">
              <w:rPr>
                <w:noProof/>
                <w:webHidden/>
              </w:rPr>
              <w:instrText xml:space="preserve"> PAGEREF _Toc53563329 \h </w:instrText>
            </w:r>
            <w:r w:rsidR="006A43F6">
              <w:rPr>
                <w:noProof/>
                <w:webHidden/>
              </w:rPr>
            </w:r>
            <w:r w:rsidR="006A43F6">
              <w:rPr>
                <w:noProof/>
                <w:webHidden/>
              </w:rPr>
              <w:fldChar w:fldCharType="separate"/>
            </w:r>
            <w:r w:rsidR="001A137E">
              <w:rPr>
                <w:noProof/>
                <w:webHidden/>
              </w:rPr>
              <w:t>14</w:t>
            </w:r>
            <w:r w:rsidR="006A43F6">
              <w:rPr>
                <w:noProof/>
                <w:webHidden/>
              </w:rPr>
              <w:fldChar w:fldCharType="end"/>
            </w:r>
          </w:hyperlink>
        </w:p>
        <w:p w14:paraId="3A3F1893" w14:textId="4140DA66" w:rsidR="006A43F6" w:rsidRDefault="00E67D23">
          <w:pPr>
            <w:pStyle w:val="TOC1"/>
            <w:tabs>
              <w:tab w:val="left" w:pos="720"/>
              <w:tab w:val="right" w:leader="dot" w:pos="9350"/>
            </w:tabs>
            <w:rPr>
              <w:noProof/>
            </w:rPr>
          </w:pPr>
          <w:hyperlink w:anchor="_Toc53563330" w:history="1">
            <w:r w:rsidR="006A43F6" w:rsidRPr="00345DFF">
              <w:rPr>
                <w:rStyle w:val="Hyperlink"/>
                <w:noProof/>
              </w:rPr>
              <w:t>11</w:t>
            </w:r>
            <w:r w:rsidR="006A43F6">
              <w:rPr>
                <w:noProof/>
              </w:rPr>
              <w:tab/>
            </w:r>
            <w:r w:rsidR="006A43F6" w:rsidRPr="00345DFF">
              <w:rPr>
                <w:rStyle w:val="Hyperlink"/>
                <w:noProof/>
              </w:rPr>
              <w:t>Open Transit Data Case Studies</w:t>
            </w:r>
            <w:r w:rsidR="006A43F6">
              <w:rPr>
                <w:noProof/>
                <w:webHidden/>
              </w:rPr>
              <w:tab/>
            </w:r>
            <w:r w:rsidR="006A43F6">
              <w:rPr>
                <w:noProof/>
                <w:webHidden/>
              </w:rPr>
              <w:fldChar w:fldCharType="begin"/>
            </w:r>
            <w:r w:rsidR="006A43F6">
              <w:rPr>
                <w:noProof/>
                <w:webHidden/>
              </w:rPr>
              <w:instrText xml:space="preserve"> PAGEREF _Toc53563330 \h </w:instrText>
            </w:r>
            <w:r w:rsidR="006A43F6">
              <w:rPr>
                <w:noProof/>
                <w:webHidden/>
              </w:rPr>
            </w:r>
            <w:r w:rsidR="006A43F6">
              <w:rPr>
                <w:noProof/>
                <w:webHidden/>
              </w:rPr>
              <w:fldChar w:fldCharType="separate"/>
            </w:r>
            <w:r w:rsidR="001A137E">
              <w:rPr>
                <w:noProof/>
                <w:webHidden/>
              </w:rPr>
              <w:t>15</w:t>
            </w:r>
            <w:r w:rsidR="006A43F6">
              <w:rPr>
                <w:noProof/>
                <w:webHidden/>
              </w:rPr>
              <w:fldChar w:fldCharType="end"/>
            </w:r>
          </w:hyperlink>
        </w:p>
        <w:p w14:paraId="219E962C" w14:textId="657B9969" w:rsidR="006A43F6" w:rsidRDefault="00E67D23">
          <w:pPr>
            <w:pStyle w:val="TOC2"/>
            <w:tabs>
              <w:tab w:val="left" w:pos="960"/>
              <w:tab w:val="right" w:leader="dot" w:pos="9350"/>
            </w:tabs>
            <w:rPr>
              <w:noProof/>
            </w:rPr>
          </w:pPr>
          <w:hyperlink w:anchor="_Toc53563331" w:history="1">
            <w:r w:rsidR="006A43F6" w:rsidRPr="00345DFF">
              <w:rPr>
                <w:rStyle w:val="Hyperlink"/>
                <w:noProof/>
              </w:rPr>
              <w:t>11.1</w:t>
            </w:r>
            <w:r w:rsidR="006A43F6">
              <w:rPr>
                <w:noProof/>
              </w:rPr>
              <w:tab/>
            </w:r>
            <w:r w:rsidR="006A43F6" w:rsidRPr="00345DFF">
              <w:rPr>
                <w:rStyle w:val="Hyperlink"/>
                <w:noProof/>
              </w:rPr>
              <w:t>Worcester Regional Transit Authority (WRTA)</w:t>
            </w:r>
            <w:r w:rsidR="006A43F6">
              <w:rPr>
                <w:noProof/>
                <w:webHidden/>
              </w:rPr>
              <w:tab/>
            </w:r>
            <w:r w:rsidR="006A43F6">
              <w:rPr>
                <w:noProof/>
                <w:webHidden/>
              </w:rPr>
              <w:fldChar w:fldCharType="begin"/>
            </w:r>
            <w:r w:rsidR="006A43F6">
              <w:rPr>
                <w:noProof/>
                <w:webHidden/>
              </w:rPr>
              <w:instrText xml:space="preserve"> PAGEREF _Toc53563331 \h </w:instrText>
            </w:r>
            <w:r w:rsidR="006A43F6">
              <w:rPr>
                <w:noProof/>
                <w:webHidden/>
              </w:rPr>
            </w:r>
            <w:r w:rsidR="006A43F6">
              <w:rPr>
                <w:noProof/>
                <w:webHidden/>
              </w:rPr>
              <w:fldChar w:fldCharType="separate"/>
            </w:r>
            <w:r w:rsidR="001A137E">
              <w:rPr>
                <w:noProof/>
                <w:webHidden/>
              </w:rPr>
              <w:t>15</w:t>
            </w:r>
            <w:r w:rsidR="006A43F6">
              <w:rPr>
                <w:noProof/>
                <w:webHidden/>
              </w:rPr>
              <w:fldChar w:fldCharType="end"/>
            </w:r>
          </w:hyperlink>
        </w:p>
        <w:p w14:paraId="5BF3D67F" w14:textId="4C6A20E7" w:rsidR="006A43F6" w:rsidRDefault="00E67D23">
          <w:pPr>
            <w:pStyle w:val="TOC2"/>
            <w:tabs>
              <w:tab w:val="left" w:pos="960"/>
              <w:tab w:val="right" w:leader="dot" w:pos="9350"/>
            </w:tabs>
            <w:rPr>
              <w:noProof/>
            </w:rPr>
          </w:pPr>
          <w:hyperlink w:anchor="_Toc53563332" w:history="1">
            <w:r w:rsidR="006A43F6" w:rsidRPr="00345DFF">
              <w:rPr>
                <w:rStyle w:val="Hyperlink"/>
                <w:noProof/>
              </w:rPr>
              <w:t>11.2</w:t>
            </w:r>
            <w:r w:rsidR="006A43F6">
              <w:rPr>
                <w:noProof/>
              </w:rPr>
              <w:tab/>
            </w:r>
            <w:r w:rsidR="006A43F6" w:rsidRPr="00345DFF">
              <w:rPr>
                <w:rStyle w:val="Hyperlink"/>
                <w:noProof/>
              </w:rPr>
              <w:t>Open Transit Data Resources</w:t>
            </w:r>
            <w:r w:rsidR="006A43F6">
              <w:rPr>
                <w:noProof/>
                <w:webHidden/>
              </w:rPr>
              <w:tab/>
            </w:r>
            <w:r w:rsidR="006A43F6">
              <w:rPr>
                <w:noProof/>
                <w:webHidden/>
              </w:rPr>
              <w:fldChar w:fldCharType="begin"/>
            </w:r>
            <w:r w:rsidR="006A43F6">
              <w:rPr>
                <w:noProof/>
                <w:webHidden/>
              </w:rPr>
              <w:instrText xml:space="preserve"> PAGEREF _Toc53563332 \h </w:instrText>
            </w:r>
            <w:r w:rsidR="006A43F6">
              <w:rPr>
                <w:noProof/>
                <w:webHidden/>
              </w:rPr>
            </w:r>
            <w:r w:rsidR="006A43F6">
              <w:rPr>
                <w:noProof/>
                <w:webHidden/>
              </w:rPr>
              <w:fldChar w:fldCharType="separate"/>
            </w:r>
            <w:r w:rsidR="001A137E">
              <w:rPr>
                <w:noProof/>
                <w:webHidden/>
              </w:rPr>
              <w:t>17</w:t>
            </w:r>
            <w:r w:rsidR="006A43F6">
              <w:rPr>
                <w:noProof/>
                <w:webHidden/>
              </w:rPr>
              <w:fldChar w:fldCharType="end"/>
            </w:r>
          </w:hyperlink>
        </w:p>
        <w:p w14:paraId="3478AF0A" w14:textId="3F4787AF" w:rsidR="006A43F6" w:rsidRDefault="00E67D23">
          <w:pPr>
            <w:pStyle w:val="TOC1"/>
            <w:tabs>
              <w:tab w:val="left" w:pos="720"/>
              <w:tab w:val="right" w:leader="dot" w:pos="9350"/>
            </w:tabs>
            <w:rPr>
              <w:noProof/>
            </w:rPr>
          </w:pPr>
          <w:hyperlink w:anchor="_Toc53563333" w:history="1">
            <w:r w:rsidR="006A43F6" w:rsidRPr="00345DFF">
              <w:rPr>
                <w:rStyle w:val="Hyperlink"/>
                <w:noProof/>
              </w:rPr>
              <w:t>12</w:t>
            </w:r>
            <w:r w:rsidR="006A43F6">
              <w:rPr>
                <w:noProof/>
              </w:rPr>
              <w:tab/>
            </w:r>
            <w:r w:rsidR="006A43F6" w:rsidRPr="00345DFF">
              <w:rPr>
                <w:rStyle w:val="Hyperlink"/>
                <w:noProof/>
              </w:rPr>
              <w:t>Conclusions</w:t>
            </w:r>
            <w:r w:rsidR="006A43F6">
              <w:rPr>
                <w:noProof/>
                <w:webHidden/>
              </w:rPr>
              <w:tab/>
            </w:r>
            <w:r w:rsidR="006A43F6">
              <w:rPr>
                <w:noProof/>
                <w:webHidden/>
              </w:rPr>
              <w:fldChar w:fldCharType="begin"/>
            </w:r>
            <w:r w:rsidR="006A43F6">
              <w:rPr>
                <w:noProof/>
                <w:webHidden/>
              </w:rPr>
              <w:instrText xml:space="preserve"> PAGEREF _Toc53563333 \h </w:instrText>
            </w:r>
            <w:r w:rsidR="006A43F6">
              <w:rPr>
                <w:noProof/>
                <w:webHidden/>
              </w:rPr>
            </w:r>
            <w:r w:rsidR="006A43F6">
              <w:rPr>
                <w:noProof/>
                <w:webHidden/>
              </w:rPr>
              <w:fldChar w:fldCharType="separate"/>
            </w:r>
            <w:r w:rsidR="001A137E">
              <w:rPr>
                <w:noProof/>
                <w:webHidden/>
              </w:rPr>
              <w:t>18</w:t>
            </w:r>
            <w:r w:rsidR="006A43F6">
              <w:rPr>
                <w:noProof/>
                <w:webHidden/>
              </w:rPr>
              <w:fldChar w:fldCharType="end"/>
            </w:r>
          </w:hyperlink>
        </w:p>
        <w:p w14:paraId="14DFD180" w14:textId="7C679501" w:rsidR="006A43F6" w:rsidRDefault="00E67D23">
          <w:pPr>
            <w:pStyle w:val="TOC1"/>
            <w:tabs>
              <w:tab w:val="left" w:pos="720"/>
              <w:tab w:val="right" w:leader="dot" w:pos="9350"/>
            </w:tabs>
            <w:rPr>
              <w:noProof/>
            </w:rPr>
          </w:pPr>
          <w:hyperlink w:anchor="_Toc53563334" w:history="1">
            <w:r w:rsidR="006A43F6" w:rsidRPr="00345DFF">
              <w:rPr>
                <w:rStyle w:val="Hyperlink"/>
                <w:noProof/>
              </w:rPr>
              <w:t>13</w:t>
            </w:r>
            <w:r w:rsidR="006A43F6">
              <w:rPr>
                <w:noProof/>
              </w:rPr>
              <w:tab/>
            </w:r>
            <w:r w:rsidR="006A43F6" w:rsidRPr="00345DFF">
              <w:rPr>
                <w:rStyle w:val="Hyperlink"/>
                <w:noProof/>
              </w:rPr>
              <w:t>References</w:t>
            </w:r>
            <w:r w:rsidR="006A43F6">
              <w:rPr>
                <w:noProof/>
                <w:webHidden/>
              </w:rPr>
              <w:tab/>
            </w:r>
            <w:r w:rsidR="006A43F6">
              <w:rPr>
                <w:noProof/>
                <w:webHidden/>
              </w:rPr>
              <w:fldChar w:fldCharType="begin"/>
            </w:r>
            <w:r w:rsidR="006A43F6">
              <w:rPr>
                <w:noProof/>
                <w:webHidden/>
              </w:rPr>
              <w:instrText xml:space="preserve"> PAGEREF _Toc53563334 \h </w:instrText>
            </w:r>
            <w:r w:rsidR="006A43F6">
              <w:rPr>
                <w:noProof/>
                <w:webHidden/>
              </w:rPr>
            </w:r>
            <w:r w:rsidR="006A43F6">
              <w:rPr>
                <w:noProof/>
                <w:webHidden/>
              </w:rPr>
              <w:fldChar w:fldCharType="separate"/>
            </w:r>
            <w:r w:rsidR="001A137E">
              <w:rPr>
                <w:noProof/>
                <w:webHidden/>
              </w:rPr>
              <w:t>19</w:t>
            </w:r>
            <w:r w:rsidR="006A43F6">
              <w:rPr>
                <w:noProof/>
                <w:webHidden/>
              </w:rPr>
              <w:fldChar w:fldCharType="end"/>
            </w:r>
          </w:hyperlink>
        </w:p>
        <w:p w14:paraId="52F691BD" w14:textId="5AFBFCFA" w:rsidR="006A43F6" w:rsidRDefault="006A43F6">
          <w:r>
            <w:rPr>
              <w:b/>
              <w:bCs/>
              <w:noProof/>
            </w:rPr>
            <w:fldChar w:fldCharType="end"/>
          </w:r>
        </w:p>
      </w:sdtContent>
    </w:sdt>
    <w:p w14:paraId="54E92B0E" w14:textId="0A9B9957" w:rsidR="001A137E" w:rsidRDefault="001A137E">
      <w:r>
        <w:br w:type="page"/>
      </w:r>
    </w:p>
    <w:p w14:paraId="0E5665CA" w14:textId="77777777" w:rsidR="005D5D45" w:rsidRDefault="005D5D45"/>
    <w:p w14:paraId="7ED63D4A" w14:textId="0D385389" w:rsidR="00772FA1" w:rsidRDefault="00772FA1" w:rsidP="00772FA1">
      <w:pPr>
        <w:pStyle w:val="Heading1"/>
      </w:pPr>
      <w:bookmarkStart w:id="0" w:name="_Toc53563318"/>
      <w:r>
        <w:t>Introduction</w:t>
      </w:r>
      <w:bookmarkEnd w:id="0"/>
    </w:p>
    <w:p w14:paraId="7BFA3E5C" w14:textId="56804F2B" w:rsidR="00772FA1" w:rsidRDefault="00772FA1"/>
    <w:p w14:paraId="59C06BFC" w14:textId="77777777" w:rsidR="00377F66" w:rsidRDefault="0080551F">
      <w:r>
        <w:t xml:space="preserve">The use of open source software in the transit industry has been growing rapidly in order to provide an alternative to proprietary software, which has dominated the industry in the past. With open source software, transit agencies are not locked into one software vendor. The use of open transit data became widespread in the early 2010s in order to support </w:t>
      </w:r>
      <w:r w:rsidR="009D5BCA">
        <w:t>and improve customer information that is provided via several dissemination media (e.g., real-time transit information signage and transit apps).</w:t>
      </w:r>
      <w:r w:rsidR="00377F66">
        <w:t xml:space="preserve"> </w:t>
      </w:r>
    </w:p>
    <w:p w14:paraId="5FF6048F" w14:textId="77777777" w:rsidR="00377F66" w:rsidRDefault="00377F66"/>
    <w:p w14:paraId="561451A0" w14:textId="6DA19B19" w:rsidR="00DB7DF5" w:rsidRDefault="00377F66">
      <w:r>
        <w:t>Leveraging both open software and open data can provide transit agencies with flexibility and tools to address certain challenges in their systems, either internally or with partnering entities.</w:t>
      </w:r>
      <w:r w:rsidR="005A161D">
        <w:t xml:space="preserve"> This white paper will define and explain what these two terms mean, what open source software and open data each can and cannot deliver for transit systems in rural, tribal, and small urban areas, and what early adopters of these each of these types of technology are already finding.</w:t>
      </w:r>
    </w:p>
    <w:p w14:paraId="4514EE6C" w14:textId="77777777" w:rsidR="0080551F" w:rsidRDefault="0080551F"/>
    <w:p w14:paraId="76A456A2" w14:textId="77777777" w:rsidR="00CB0B75" w:rsidRDefault="00C37FF7" w:rsidP="006E0E31">
      <w:r>
        <w:t>“Open data and open source are phenomena that are often automatically grouped together, perhaps because they share the word ‘open.’ Although there are, indeed, elements they share through their openness, the ways in which they differ are significant.”</w:t>
      </w:r>
      <w:r w:rsidR="0053267C">
        <w:rPr>
          <w:rStyle w:val="EndnoteReference"/>
        </w:rPr>
        <w:endnoteReference w:id="1"/>
      </w:r>
      <w:r>
        <w:t xml:space="preserve"> </w:t>
      </w:r>
      <w:r w:rsidR="00787A4C">
        <w:t>In fact, o</w:t>
      </w:r>
      <w:r w:rsidR="0084435F">
        <w:t>pen source</w:t>
      </w:r>
      <w:r w:rsidR="00787A4C">
        <w:t xml:space="preserve"> software</w:t>
      </w:r>
      <w:r w:rsidR="0084435F">
        <w:t xml:space="preserve"> and open data </w:t>
      </w:r>
      <w:r w:rsidR="00787A4C">
        <w:t xml:space="preserve">address very different issues and do not necessarily go together at all. </w:t>
      </w:r>
    </w:p>
    <w:p w14:paraId="26B6BA73" w14:textId="77777777" w:rsidR="00C521DE" w:rsidRDefault="00C521DE" w:rsidP="006E0E31"/>
    <w:p w14:paraId="658C93F7" w14:textId="2EF27672" w:rsidR="006E0E31" w:rsidRDefault="006E0E31" w:rsidP="006E0E31">
      <w:r w:rsidRPr="006E0E31">
        <w:t>Open source software</w:t>
      </w:r>
      <w:r w:rsidR="00D81B98">
        <w:t>, as compared with proprietary software from only one vendor,</w:t>
      </w:r>
      <w:r w:rsidRPr="006E0E31">
        <w:t xml:space="preserve"> is software with source code that anyone can inspect, modify, and enhance.</w:t>
      </w:r>
      <w:r>
        <w:t xml:space="preserve"> </w:t>
      </w:r>
      <w:r w:rsidRPr="006E0E31">
        <w:t>Source code is the part of software that most computer users do</w:t>
      </w:r>
      <w:r>
        <w:t xml:space="preserve"> </w:t>
      </w:r>
      <w:r w:rsidRPr="006E0E31">
        <w:t>n</w:t>
      </w:r>
      <w:r>
        <w:t>o</w:t>
      </w:r>
      <w:r w:rsidRPr="006E0E31">
        <w:t>t ever see</w:t>
      </w:r>
      <w:r>
        <w:t>.  I</w:t>
      </w:r>
      <w:r w:rsidRPr="006E0E31">
        <w:t>t</w:t>
      </w:r>
      <w:r>
        <w:t xml:space="preserve"> i</w:t>
      </w:r>
      <w:r w:rsidRPr="006E0E31">
        <w:t>s the code computer programmers can manipulate to change how a piece of software</w:t>
      </w:r>
      <w:r>
        <w:t xml:space="preserve">, also known as </w:t>
      </w:r>
      <w:r w:rsidRPr="006E0E31">
        <w:t xml:space="preserve">a </w:t>
      </w:r>
      <w:r>
        <w:t>program</w:t>
      </w:r>
      <w:r w:rsidRPr="006E0E31">
        <w:t xml:space="preserve"> or application</w:t>
      </w:r>
      <w:r>
        <w:t xml:space="preserve">, </w:t>
      </w:r>
      <w:r w:rsidRPr="006E0E31">
        <w:t>works. Programmers who have access to a computer program's source code can improve that program by adding features to it or fixing parts that do</w:t>
      </w:r>
      <w:r w:rsidR="00460C34">
        <w:t xml:space="preserve"> </w:t>
      </w:r>
      <w:r w:rsidRPr="006E0E31">
        <w:t>n</w:t>
      </w:r>
      <w:r w:rsidR="00460C34">
        <w:t>o</w:t>
      </w:r>
      <w:r w:rsidRPr="006E0E31">
        <w:t>t always work correctly.</w:t>
      </w:r>
    </w:p>
    <w:p w14:paraId="28487938" w14:textId="422C5798" w:rsidR="00D502DB" w:rsidRDefault="00D502DB" w:rsidP="006E0E31"/>
    <w:p w14:paraId="5D61B80F" w14:textId="77777777" w:rsidR="00E53C6B" w:rsidRDefault="00E53C6B" w:rsidP="00E53C6B">
      <w:r w:rsidRPr="002D0099" w:rsidDel="0089799E">
        <w:t>The differences between open source software and open data are in the infrastructure that supports the original works.</w:t>
      </w:r>
      <w:r w:rsidRPr="002D0099">
        <w:t xml:space="preserve"> “The default practice in the open source world is that code will be published:</w:t>
      </w:r>
    </w:p>
    <w:p w14:paraId="08DF023A" w14:textId="77777777" w:rsidR="00E53C6B" w:rsidRPr="006E5A0F" w:rsidRDefault="00E53C6B" w:rsidP="00E53C6B"/>
    <w:p w14:paraId="6E651853" w14:textId="77777777" w:rsidR="00E53C6B" w:rsidRDefault="00E53C6B" w:rsidP="00E53C6B">
      <w:pPr>
        <w:pStyle w:val="ListParagraph"/>
        <w:numPr>
          <w:ilvl w:val="0"/>
          <w:numId w:val="12"/>
        </w:numPr>
      </w:pPr>
      <w:r>
        <w:t>I</w:t>
      </w:r>
      <w:r w:rsidRPr="006E5A0F">
        <w:t>n a public repository</w:t>
      </w:r>
      <w:r>
        <w:t>;</w:t>
      </w:r>
    </w:p>
    <w:p w14:paraId="37631D44" w14:textId="77777777" w:rsidR="00E53C6B" w:rsidRDefault="00E53C6B" w:rsidP="00E53C6B">
      <w:pPr>
        <w:pStyle w:val="ListParagraph"/>
        <w:numPr>
          <w:ilvl w:val="0"/>
          <w:numId w:val="12"/>
        </w:numPr>
      </w:pPr>
      <w:r>
        <w:t>W</w:t>
      </w:r>
      <w:r w:rsidRPr="006E5A0F">
        <w:t>ith</w:t>
      </w:r>
      <w:r>
        <w:t xml:space="preserve"> </w:t>
      </w:r>
      <w:r w:rsidRPr="006E5A0F">
        <w:t>a complete version history (or at least versioning dating from its publication)</w:t>
      </w:r>
      <w:r>
        <w:t>;</w:t>
      </w:r>
    </w:p>
    <w:p w14:paraId="70668FF1" w14:textId="77777777" w:rsidR="00E53C6B" w:rsidRDefault="00E53C6B" w:rsidP="00E53C6B">
      <w:pPr>
        <w:pStyle w:val="ListParagraph"/>
        <w:numPr>
          <w:ilvl w:val="0"/>
          <w:numId w:val="12"/>
        </w:numPr>
      </w:pPr>
      <w:r>
        <w:t>I</w:t>
      </w:r>
      <w:r w:rsidRPr="006E5A0F">
        <w:t>n an environment that supports transparent</w:t>
      </w:r>
      <w:r>
        <w:t xml:space="preserve"> </w:t>
      </w:r>
      <w:r w:rsidRPr="006E5A0F">
        <w:t>reporting of issues, bugs and suggestions</w:t>
      </w:r>
      <w:r>
        <w:t>;</w:t>
      </w:r>
    </w:p>
    <w:p w14:paraId="29AD1361" w14:textId="77777777" w:rsidR="00E53C6B" w:rsidRDefault="00E53C6B" w:rsidP="00E53C6B">
      <w:pPr>
        <w:pStyle w:val="ListParagraph"/>
        <w:numPr>
          <w:ilvl w:val="0"/>
          <w:numId w:val="12"/>
        </w:numPr>
      </w:pPr>
      <w:r>
        <w:t>I</w:t>
      </w:r>
      <w:r w:rsidRPr="006E5A0F">
        <w:t>n an</w:t>
      </w:r>
      <w:r>
        <w:t xml:space="preserve"> environment that includes good </w:t>
      </w:r>
      <w:r w:rsidRPr="006E5A0F">
        <w:t>documentation tools, such as a wiki</w:t>
      </w:r>
      <w:r>
        <w:t>; and</w:t>
      </w:r>
    </w:p>
    <w:p w14:paraId="6FCD2968" w14:textId="77777777" w:rsidR="00E53C6B" w:rsidRPr="006E5A0F" w:rsidRDefault="00E53C6B" w:rsidP="00E53C6B">
      <w:pPr>
        <w:pStyle w:val="ListParagraph"/>
        <w:numPr>
          <w:ilvl w:val="0"/>
          <w:numId w:val="12"/>
        </w:numPr>
      </w:pPr>
      <w:r>
        <w:t>M</w:t>
      </w:r>
      <w:r w:rsidRPr="006E5A0F">
        <w:t>ost importantly, in an environment that allows forks and improvements to be folded back into the original project</w:t>
      </w:r>
      <w:r>
        <w:t>.”</w:t>
      </w:r>
      <w:r w:rsidRPr="007F7BB9">
        <w:rPr>
          <w:rStyle w:val="EndnoteReference"/>
        </w:rPr>
        <w:t xml:space="preserve"> </w:t>
      </w:r>
      <w:r>
        <w:rPr>
          <w:rStyle w:val="EndnoteReference"/>
        </w:rPr>
        <w:endnoteReference w:id="2"/>
      </w:r>
    </w:p>
    <w:p w14:paraId="2CBA6B53" w14:textId="77777777" w:rsidR="00E53C6B" w:rsidRDefault="00E53C6B" w:rsidP="00E53C6B"/>
    <w:p w14:paraId="06B42267" w14:textId="77777777" w:rsidR="00E53C6B" w:rsidRDefault="00E53C6B" w:rsidP="00E53C6B">
      <w:r>
        <w:t>On the open data side, typically</w:t>
      </w:r>
      <w:r>
        <w:rPr>
          <w:vertAlign w:val="superscript"/>
        </w:rPr>
        <w:t>5</w:t>
      </w:r>
      <w:r>
        <w:t>:</w:t>
      </w:r>
    </w:p>
    <w:p w14:paraId="47987553" w14:textId="77777777" w:rsidR="00E53C6B" w:rsidRDefault="00E53C6B" w:rsidP="00E53C6B"/>
    <w:p w14:paraId="3ED9DBED" w14:textId="77777777" w:rsidR="00E53C6B" w:rsidRDefault="00E53C6B" w:rsidP="00E53C6B">
      <w:pPr>
        <w:pStyle w:val="ListParagraph"/>
        <w:numPr>
          <w:ilvl w:val="0"/>
          <w:numId w:val="14"/>
        </w:numPr>
      </w:pPr>
      <w:r>
        <w:lastRenderedPageBreak/>
        <w:t>Open d</w:t>
      </w:r>
      <w:r w:rsidRPr="00042788">
        <w:t xml:space="preserve">ata </w:t>
      </w:r>
      <w:r>
        <w:t xml:space="preserve">is </w:t>
      </w:r>
      <w:r w:rsidRPr="00042788">
        <w:t>published by single organization</w:t>
      </w:r>
    </w:p>
    <w:p w14:paraId="46D6E6B8" w14:textId="77777777" w:rsidR="00E53C6B" w:rsidRDefault="00E53C6B" w:rsidP="00E53C6B">
      <w:pPr>
        <w:pStyle w:val="ListParagraph"/>
        <w:numPr>
          <w:ilvl w:val="0"/>
          <w:numId w:val="14"/>
        </w:numPr>
      </w:pPr>
      <w:r>
        <w:t>There is l</w:t>
      </w:r>
      <w:r w:rsidRPr="00042788">
        <w:t>ittle insight into how data was curated, at best there is some documentation</w:t>
      </w:r>
    </w:p>
    <w:p w14:paraId="3D5DEF98" w14:textId="77777777" w:rsidR="00E53C6B" w:rsidRDefault="00E53C6B" w:rsidP="00E53C6B">
      <w:pPr>
        <w:pStyle w:val="ListParagraph"/>
        <w:numPr>
          <w:ilvl w:val="0"/>
          <w:numId w:val="14"/>
        </w:numPr>
      </w:pPr>
      <w:r w:rsidRPr="00042788">
        <w:t>Data portals provide some infrastructure - for example issue reporting and documentation, but this is often limited in scope</w:t>
      </w:r>
    </w:p>
    <w:p w14:paraId="57BD7063" w14:textId="77777777" w:rsidR="00E53C6B" w:rsidRPr="00042788" w:rsidRDefault="00E53C6B" w:rsidP="00E53C6B">
      <w:pPr>
        <w:pStyle w:val="ListParagraph"/>
        <w:numPr>
          <w:ilvl w:val="0"/>
          <w:numId w:val="14"/>
        </w:numPr>
      </w:pPr>
      <w:r w:rsidRPr="00042788">
        <w:t>Data portals do not provide any support for encouraging collaboration or external contributions (except OSM)</w:t>
      </w:r>
    </w:p>
    <w:p w14:paraId="3A294C52" w14:textId="77777777" w:rsidR="00E53C6B" w:rsidRDefault="00E53C6B" w:rsidP="006E0E31"/>
    <w:p w14:paraId="619A47E4" w14:textId="27209AC9" w:rsidR="00D502DB" w:rsidRDefault="00F26F62" w:rsidP="00D502DB">
      <w:r w:rsidRPr="00D9717C">
        <w:rPr>
          <w:iCs/>
        </w:rPr>
        <w:t>“</w:t>
      </w:r>
      <w:r w:rsidR="00D502DB" w:rsidRPr="00D9717C">
        <w:rPr>
          <w:iCs/>
        </w:rPr>
        <w:t xml:space="preserve">Open data is data that can be freely used, re-used and redistributed by anyone - subject only, at most, to the requirement to attribute and </w:t>
      </w:r>
      <w:proofErr w:type="spellStart"/>
      <w:r w:rsidR="00D502DB" w:rsidRPr="00D9717C">
        <w:rPr>
          <w:iCs/>
        </w:rPr>
        <w:t>sharealike</w:t>
      </w:r>
      <w:proofErr w:type="spellEnd"/>
      <w:r w:rsidR="00D502DB" w:rsidRPr="00D9717C">
        <w:rPr>
          <w:iCs/>
        </w:rPr>
        <w:t>.</w:t>
      </w:r>
      <w:r w:rsidR="00D9717C">
        <w:rPr>
          <w:iCs/>
        </w:rPr>
        <w:t xml:space="preserve"> </w:t>
      </w:r>
      <w:r w:rsidR="00D502DB" w:rsidRPr="00D9717C">
        <w:t>The</w:t>
      </w:r>
      <w:r w:rsidR="00D9717C" w:rsidRPr="00D9717C">
        <w:t xml:space="preserve"> </w:t>
      </w:r>
      <w:r w:rsidR="00D502DB" w:rsidRPr="00D9717C">
        <w:rPr>
          <w:rStyle w:val="Hyperlink"/>
          <w:color w:val="auto"/>
          <w:u w:val="none"/>
        </w:rPr>
        <w:t>full Open Definition</w:t>
      </w:r>
      <w:r w:rsidR="00D9717C" w:rsidRPr="00D9717C">
        <w:rPr>
          <w:rStyle w:val="EndnoteReference"/>
        </w:rPr>
        <w:endnoteReference w:id="3"/>
      </w:r>
      <w:r w:rsidR="00D9717C" w:rsidRPr="00D9717C">
        <w:t xml:space="preserve"> </w:t>
      </w:r>
      <w:r w:rsidR="00D502DB" w:rsidRPr="00D9717C">
        <w:t>gives precise details as to what this means. To summarize the most important:</w:t>
      </w:r>
    </w:p>
    <w:p w14:paraId="7731F617" w14:textId="0FE7D926" w:rsidR="00D9717C" w:rsidRPr="00D9717C" w:rsidRDefault="00D9717C" w:rsidP="00D502DB"/>
    <w:p w14:paraId="76C4E984" w14:textId="209251B9" w:rsidR="00D502DB" w:rsidRDefault="00D502DB" w:rsidP="00D9717C">
      <w:pPr>
        <w:pStyle w:val="ListParagraph"/>
        <w:numPr>
          <w:ilvl w:val="0"/>
          <w:numId w:val="15"/>
        </w:numPr>
      </w:pPr>
      <w:r w:rsidRPr="00D9717C">
        <w:rPr>
          <w:b/>
          <w:bCs/>
        </w:rPr>
        <w:t>Availability and Access:</w:t>
      </w:r>
      <w:r w:rsidR="00D9717C">
        <w:t xml:space="preserve"> </w:t>
      </w:r>
      <w:r w:rsidRPr="00D9717C">
        <w:t>the data must be available as a whole and at no more than a reasonable reproduction cost, preferably by downloading over the internet. The data must also be available in a convenient and modifiable form.</w:t>
      </w:r>
    </w:p>
    <w:p w14:paraId="7B3F582C" w14:textId="2855F2A3" w:rsidR="00D502DB" w:rsidRDefault="00D502DB" w:rsidP="00D502DB">
      <w:pPr>
        <w:pStyle w:val="ListParagraph"/>
        <w:numPr>
          <w:ilvl w:val="0"/>
          <w:numId w:val="15"/>
        </w:numPr>
      </w:pPr>
      <w:r w:rsidRPr="00D9717C">
        <w:rPr>
          <w:b/>
          <w:bCs/>
        </w:rPr>
        <w:t>Re-use and Redistribution:</w:t>
      </w:r>
      <w:r w:rsidR="00D9717C">
        <w:t xml:space="preserve"> </w:t>
      </w:r>
      <w:r w:rsidRPr="00D9717C">
        <w:t>the data must be provided under terms that permit re-use and redistribution including the intermixing with other datasets.</w:t>
      </w:r>
    </w:p>
    <w:p w14:paraId="48268D7D" w14:textId="044A152F" w:rsidR="00D502DB" w:rsidRPr="00D9717C" w:rsidRDefault="00D502DB" w:rsidP="00D502DB">
      <w:pPr>
        <w:pStyle w:val="ListParagraph"/>
        <w:numPr>
          <w:ilvl w:val="0"/>
          <w:numId w:val="15"/>
        </w:numPr>
      </w:pPr>
      <w:r w:rsidRPr="00D9717C">
        <w:rPr>
          <w:b/>
          <w:bCs/>
        </w:rPr>
        <w:t>Universal Participation:</w:t>
      </w:r>
      <w:r w:rsidR="00D9717C">
        <w:t xml:space="preserve"> </w:t>
      </w:r>
      <w:r w:rsidRPr="00D9717C">
        <w:t xml:space="preserve">everyone must be able to use, re-use and redistribute - there should be no discrimination against fields of </w:t>
      </w:r>
      <w:r w:rsidR="006F3930" w:rsidRPr="00D9717C">
        <w:t>endeavor</w:t>
      </w:r>
      <w:r w:rsidRPr="00D9717C">
        <w:t xml:space="preserve"> or against persons or groups. For example, ‘non-commercial’ restrictions that would prevent ‘commercial’ use, or restrictions of use for certain purposes (e.g. only in education), are not allowed.</w:t>
      </w:r>
      <w:r w:rsidR="00F26F62" w:rsidRPr="00D9717C">
        <w:t>”</w:t>
      </w:r>
      <w:r w:rsidR="00F26F62" w:rsidRPr="00D9717C">
        <w:rPr>
          <w:rStyle w:val="EndnoteReference"/>
        </w:rPr>
        <w:endnoteReference w:id="4"/>
      </w:r>
    </w:p>
    <w:p w14:paraId="6E5A7494" w14:textId="7395E2E0" w:rsidR="006E0E31" w:rsidRDefault="006E23AA">
      <w:r>
        <w:rPr>
          <w:noProof/>
        </w:rPr>
        <mc:AlternateContent>
          <mc:Choice Requires="wps">
            <w:drawing>
              <wp:inline distT="0" distB="0" distL="0" distR="0" wp14:anchorId="0CF18A1C" wp14:editId="11B8A4A8">
                <wp:extent cx="5638800" cy="1642110"/>
                <wp:effectExtent l="12700" t="12700" r="25400" b="2159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1642110"/>
                        </a:xfrm>
                        <a:prstGeom prst="rect">
                          <a:avLst/>
                        </a:prstGeom>
                        <a:solidFill>
                          <a:schemeClr val="accent2">
                            <a:lumMod val="40000"/>
                            <a:lumOff val="60000"/>
                          </a:schemeClr>
                        </a:solidFill>
                        <a:ln w="41275" cmpd="dbl">
                          <a:solidFill>
                            <a:srgbClr val="C00000"/>
                          </a:solidFill>
                          <a:miter lim="800000"/>
                          <a:headEnd/>
                          <a:tailEnd/>
                        </a:ln>
                      </wps:spPr>
                      <wps:txbx>
                        <w:txbxContent>
                          <w:p w14:paraId="7C2013B7" w14:textId="329F7F48" w:rsidR="003C1113" w:rsidRPr="00D9717C" w:rsidRDefault="003C1113" w:rsidP="001E6AEC">
                            <w:r w:rsidRPr="00D9717C">
                              <w:t>“The Open Data Instit</w:t>
                            </w:r>
                            <w:r>
                              <w:t>ute describes what constitutes ‘</w:t>
                            </w:r>
                            <w:r w:rsidRPr="00D9717C">
                              <w:t>good</w:t>
                            </w:r>
                            <w:r>
                              <w:t>’</w:t>
                            </w:r>
                            <w:r w:rsidRPr="00D9717C">
                              <w:t xml:space="preserve"> open data:</w:t>
                            </w:r>
                          </w:p>
                          <w:p w14:paraId="75A1510F" w14:textId="77777777" w:rsidR="003C1113" w:rsidRPr="00D9717C" w:rsidRDefault="003C1113" w:rsidP="001E6AEC"/>
                          <w:p w14:paraId="48AF96C6" w14:textId="77777777" w:rsidR="003C1113" w:rsidRPr="00D9717C" w:rsidRDefault="003C1113" w:rsidP="001E6AEC">
                            <w:r w:rsidRPr="00D9717C">
                              <w:t>• Can be shared easily;</w:t>
                            </w:r>
                          </w:p>
                          <w:p w14:paraId="1337FA2E" w14:textId="77777777" w:rsidR="003C1113" w:rsidRPr="00D9717C" w:rsidRDefault="003C1113" w:rsidP="001E6AEC">
                            <w:r w:rsidRPr="00D9717C">
                              <w:t>• Is available in a standard, structured format;</w:t>
                            </w:r>
                          </w:p>
                          <w:p w14:paraId="65857ECA" w14:textId="77777777" w:rsidR="003C1113" w:rsidRPr="00D9717C" w:rsidRDefault="003C1113" w:rsidP="001E6AEC">
                            <w:r w:rsidRPr="00D9717C">
                              <w:t>• Has guaranteed availability and consistency; and</w:t>
                            </w:r>
                          </w:p>
                          <w:p w14:paraId="51317697" w14:textId="2BE2C81F" w:rsidR="003C1113" w:rsidRDefault="003C1113" w:rsidP="001E6AEC">
                            <w:r w:rsidRPr="00D9717C">
                              <w:t>• Is traceable, through processing, back to where it originates.”</w:t>
                            </w:r>
                          </w:p>
                          <w:p w14:paraId="5B107BD5" w14:textId="77777777" w:rsidR="003C1113" w:rsidRDefault="003C1113" w:rsidP="001E6AEC">
                            <w:pPr>
                              <w:rPr>
                                <w:sz w:val="16"/>
                                <w:szCs w:val="16"/>
                              </w:rPr>
                            </w:pPr>
                          </w:p>
                          <w:p w14:paraId="7002DB0E" w14:textId="6DC3BB73" w:rsidR="003C1113" w:rsidRPr="00A73C49" w:rsidRDefault="003C1113" w:rsidP="001E6AEC">
                            <w:pPr>
                              <w:rPr>
                                <w:sz w:val="16"/>
                                <w:szCs w:val="16"/>
                              </w:rPr>
                            </w:pPr>
                            <w:r w:rsidRPr="00A73C49">
                              <w:rPr>
                                <w:sz w:val="16"/>
                                <w:szCs w:val="16"/>
                              </w:rPr>
                              <w:t xml:space="preserve">Carol L. Schweiger, </w:t>
                            </w:r>
                            <w:r w:rsidRPr="00A73C49">
                              <w:rPr>
                                <w:b/>
                                <w:i/>
                                <w:sz w:val="16"/>
                                <w:szCs w:val="16"/>
                              </w:rPr>
                              <w:t>Open Data: Challenges and Opportunities for Transit Agencies</w:t>
                            </w:r>
                            <w:r w:rsidRPr="00A73C49">
                              <w:rPr>
                                <w:sz w:val="16"/>
                                <w:szCs w:val="16"/>
                              </w:rPr>
                              <w:t>, Transit Cooperative Research Program Synthesis 115, prepared for the Transportation Research Board, 2015</w:t>
                            </w:r>
                            <w:r>
                              <w:rPr>
                                <w:sz w:val="16"/>
                                <w:szCs w:val="16"/>
                              </w:rPr>
                              <w:t>, page 9.</w:t>
                            </w:r>
                          </w:p>
                          <w:p w14:paraId="04626E01" w14:textId="4F22C127" w:rsidR="003C1113" w:rsidRDefault="003C1113" w:rsidP="001E6AEC"/>
                          <w:p w14:paraId="0358D621" w14:textId="77777777" w:rsidR="003C1113" w:rsidRDefault="003C1113" w:rsidP="001E6AEC"/>
                        </w:txbxContent>
                      </wps:txbx>
                      <wps:bodyPr rot="0" vert="horz" wrap="square" lIns="91440" tIns="45720" rIns="91440" bIns="45720" anchor="t" anchorCtr="0">
                        <a:noAutofit/>
                      </wps:bodyPr>
                    </wps:wsp>
                  </a:graphicData>
                </a:graphic>
              </wp:inline>
            </w:drawing>
          </mc:Choice>
          <mc:Fallback>
            <w:pict>
              <v:shapetype w14:anchorId="0CF18A1C" id="_x0000_t202" coordsize="21600,21600" o:spt="202" path="m,l,21600r21600,l21600,xe">
                <v:stroke joinstyle="miter"/>
                <v:path gradientshapeok="t" o:connecttype="rect"/>
              </v:shapetype>
              <v:shape id="Text Box 2" o:spid="_x0000_s1026" type="#_x0000_t202" style="width:444pt;height:12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" fillcolor="#f7caac [1301]" strokecolor="#c00000" strokeweight="3.25pt">
                <v:stroke linestyle="thinThin"/>
                <v:textbox>
                  <w:txbxContent>
                    <w:p w14:paraId="7C2013B7" w14:textId="329F7F48" w:rsidR="003C1113" w:rsidRPr="00D9717C" w:rsidRDefault="003C1113" w:rsidP="001E6AEC">
                      <w:r w:rsidRPr="00D9717C">
                        <w:t>“The Open Data Instit</w:t>
                      </w:r>
                      <w:r>
                        <w:t>ute describes what constitutes ‘</w:t>
                      </w:r>
                      <w:r w:rsidRPr="00D9717C">
                        <w:t>good</w:t>
                      </w:r>
                      <w:r>
                        <w:t>’</w:t>
                      </w:r>
                      <w:r w:rsidRPr="00D9717C">
                        <w:t xml:space="preserve"> open data:</w:t>
                      </w:r>
                    </w:p>
                    <w:p w14:paraId="75A1510F" w14:textId="77777777" w:rsidR="003C1113" w:rsidRPr="00D9717C" w:rsidRDefault="003C1113" w:rsidP="001E6AEC"/>
                    <w:p w14:paraId="48AF96C6" w14:textId="77777777" w:rsidR="003C1113" w:rsidRPr="00D9717C" w:rsidRDefault="003C1113" w:rsidP="001E6AEC">
                      <w:r w:rsidRPr="00D9717C">
                        <w:t>• Can be shared easily;</w:t>
                      </w:r>
                    </w:p>
                    <w:p w14:paraId="1337FA2E" w14:textId="77777777" w:rsidR="003C1113" w:rsidRPr="00D9717C" w:rsidRDefault="003C1113" w:rsidP="001E6AEC">
                      <w:r w:rsidRPr="00D9717C">
                        <w:t>• Is available in a standard, structured format;</w:t>
                      </w:r>
                    </w:p>
                    <w:p w14:paraId="65857ECA" w14:textId="77777777" w:rsidR="003C1113" w:rsidRPr="00D9717C" w:rsidRDefault="003C1113" w:rsidP="001E6AEC">
                      <w:r w:rsidRPr="00D9717C">
                        <w:t>• Has guaranteed availability and consistency; and</w:t>
                      </w:r>
                    </w:p>
                    <w:p w14:paraId="51317697" w14:textId="2BE2C81F" w:rsidR="003C1113" w:rsidRDefault="003C1113" w:rsidP="001E6AEC">
                      <w:r w:rsidRPr="00D9717C">
                        <w:t>• Is traceable, through processing, back to where it originates.”</w:t>
                      </w:r>
                    </w:p>
                    <w:p w14:paraId="5B107BD5" w14:textId="77777777" w:rsidR="003C1113" w:rsidRDefault="003C1113" w:rsidP="001E6AEC">
                      <w:pPr>
                        <w:rPr>
                          <w:sz w:val="16"/>
                          <w:szCs w:val="16"/>
                        </w:rPr>
                      </w:pPr>
                    </w:p>
                    <w:p w14:paraId="7002DB0E" w14:textId="6DC3BB73" w:rsidR="003C1113" w:rsidRPr="00A73C49" w:rsidRDefault="003C1113" w:rsidP="001E6AEC">
                      <w:pPr>
                        <w:rPr>
                          <w:sz w:val="16"/>
                          <w:szCs w:val="16"/>
                        </w:rPr>
                      </w:pPr>
                      <w:r w:rsidRPr="00A73C49">
                        <w:rPr>
                          <w:sz w:val="16"/>
                          <w:szCs w:val="16"/>
                        </w:rPr>
                        <w:t xml:space="preserve">Carol L. Schweiger, </w:t>
                      </w:r>
                      <w:r w:rsidRPr="00A73C49">
                        <w:rPr>
                          <w:b/>
                          <w:i/>
                          <w:sz w:val="16"/>
                          <w:szCs w:val="16"/>
                        </w:rPr>
                        <w:t>Open Data: Challenges and Opportunities for Transit Agencies</w:t>
                      </w:r>
                      <w:r w:rsidRPr="00A73C49">
                        <w:rPr>
                          <w:sz w:val="16"/>
                          <w:szCs w:val="16"/>
                        </w:rPr>
                        <w:t>, Transit Cooperative Research Program Synthesis 115, prepared for the Transportation Research Board, 2015</w:t>
                      </w:r>
                      <w:r>
                        <w:rPr>
                          <w:sz w:val="16"/>
                          <w:szCs w:val="16"/>
                        </w:rPr>
                        <w:t>, page 9.</w:t>
                      </w:r>
                    </w:p>
                    <w:p w14:paraId="04626E01" w14:textId="4F22C127" w:rsidR="003C1113" w:rsidRDefault="003C1113" w:rsidP="001E6AEC"/>
                    <w:p w14:paraId="0358D621" w14:textId="77777777" w:rsidR="003C1113" w:rsidRDefault="003C1113" w:rsidP="001E6AEC"/>
                  </w:txbxContent>
                </v:textbox>
                <w10:anchorlock/>
              </v:shape>
            </w:pict>
          </mc:Fallback>
        </mc:AlternateContent>
      </w:r>
    </w:p>
    <w:p w14:paraId="283FE234" w14:textId="19AE57C4" w:rsidR="00042788" w:rsidRDefault="00042788" w:rsidP="00042788"/>
    <w:p w14:paraId="686FC8BC" w14:textId="77777777" w:rsidR="00A30585" w:rsidRDefault="00A30585" w:rsidP="00A30585">
      <w:pPr>
        <w:pStyle w:val="Heading1"/>
      </w:pPr>
      <w:bookmarkStart w:id="1" w:name="_Toc53563319"/>
      <w:r>
        <w:t>Characteristics of Open Source Software</w:t>
      </w:r>
      <w:bookmarkEnd w:id="1"/>
      <w:r>
        <w:t xml:space="preserve"> </w:t>
      </w:r>
    </w:p>
    <w:p w14:paraId="2374D16E" w14:textId="77777777" w:rsidR="00A30585" w:rsidRDefault="00A30585" w:rsidP="00A30585"/>
    <w:p w14:paraId="53932979" w14:textId="77777777" w:rsidR="00A30585" w:rsidRDefault="00A30585" w:rsidP="00A30585">
      <w:r>
        <w:t>There are six principles of open source software as follows:</w:t>
      </w:r>
    </w:p>
    <w:p w14:paraId="4FAAEFDB" w14:textId="77777777" w:rsidR="00A30585" w:rsidRDefault="00A30585" w:rsidP="00A30585"/>
    <w:p w14:paraId="6BC089C9" w14:textId="77777777" w:rsidR="00A30585" w:rsidRPr="00655B7C" w:rsidRDefault="00A30585" w:rsidP="00A30585">
      <w:pPr>
        <w:pStyle w:val="ListParagraph"/>
        <w:numPr>
          <w:ilvl w:val="0"/>
          <w:numId w:val="1"/>
        </w:numPr>
      </w:pPr>
      <w:r w:rsidRPr="002B5186">
        <w:rPr>
          <w:b/>
        </w:rPr>
        <w:t>Open exchange.</w:t>
      </w:r>
      <w:r>
        <w:t xml:space="preserve"> “[A]</w:t>
      </w:r>
      <w:proofErr w:type="spellStart"/>
      <w:r w:rsidRPr="00F23BD4">
        <w:t>uthors</w:t>
      </w:r>
      <w:proofErr w:type="spellEnd"/>
      <w:r w:rsidRPr="00F23BD4">
        <w:t xml:space="preserve"> </w:t>
      </w:r>
      <w:r>
        <w:t xml:space="preserve">[of open software] </w:t>
      </w:r>
      <w:r w:rsidRPr="00F23BD4">
        <w:t>make its source code available to others who would like to view that code, copy it, learn from it, alter it, or share it.</w:t>
      </w:r>
      <w:r>
        <w:t>”</w:t>
      </w:r>
      <w:r>
        <w:rPr>
          <w:rStyle w:val="EndnoteReference"/>
        </w:rPr>
        <w:endnoteReference w:id="5"/>
      </w:r>
    </w:p>
    <w:p w14:paraId="5472CD11" w14:textId="77777777" w:rsidR="00A30585" w:rsidRDefault="00A30585" w:rsidP="00A30585">
      <w:pPr>
        <w:pStyle w:val="ListParagraph"/>
        <w:numPr>
          <w:ilvl w:val="0"/>
          <w:numId w:val="1"/>
        </w:numPr>
      </w:pPr>
      <w:r w:rsidRPr="009C2BE2">
        <w:rPr>
          <w:b/>
        </w:rPr>
        <w:t>Transparency.</w:t>
      </w:r>
      <w:r>
        <w:t xml:space="preserve"> Providing access to information and materials necessary to understand the software and how it works.</w:t>
      </w:r>
    </w:p>
    <w:p w14:paraId="5331F87D" w14:textId="77777777" w:rsidR="00A30585" w:rsidRDefault="00A30585" w:rsidP="00A30585">
      <w:pPr>
        <w:pStyle w:val="ListParagraph"/>
        <w:numPr>
          <w:ilvl w:val="0"/>
          <w:numId w:val="1"/>
        </w:numPr>
      </w:pPr>
      <w:r w:rsidRPr="002B5186">
        <w:rPr>
          <w:b/>
        </w:rPr>
        <w:t>Collaboration.</w:t>
      </w:r>
      <w:r>
        <w:t xml:space="preserve"> Anyone can participate in improving/modifying the software, which means that individuals do not need to address issues alone, but with the help of others.</w:t>
      </w:r>
    </w:p>
    <w:p w14:paraId="3F16C228" w14:textId="77777777" w:rsidR="00A30585" w:rsidRDefault="00A30585" w:rsidP="00A30585">
      <w:pPr>
        <w:pStyle w:val="ListParagraph"/>
        <w:numPr>
          <w:ilvl w:val="0"/>
          <w:numId w:val="1"/>
        </w:numPr>
      </w:pPr>
      <w:r w:rsidRPr="002B5186">
        <w:rPr>
          <w:b/>
        </w:rPr>
        <w:t>Rapid prototyping.</w:t>
      </w:r>
      <w:r>
        <w:t xml:space="preserve"> This is an approach that accelerates making the most recent version available as well as pursuing specific solutions to problems.</w:t>
      </w:r>
    </w:p>
    <w:p w14:paraId="67233DD6" w14:textId="77777777" w:rsidR="00A30585" w:rsidRDefault="00A30585" w:rsidP="00A30585">
      <w:pPr>
        <w:pStyle w:val="ListParagraph"/>
        <w:numPr>
          <w:ilvl w:val="0"/>
          <w:numId w:val="1"/>
        </w:numPr>
      </w:pPr>
      <w:r w:rsidRPr="002D4BE3">
        <w:rPr>
          <w:b/>
        </w:rPr>
        <w:lastRenderedPageBreak/>
        <w:t>Meritocracy.</w:t>
      </w:r>
      <w:r>
        <w:t xml:space="preserve"> As the definition of this word suggests, decisions about the software should be made by those who best know the field in which the software operates and the most about the software itself. “Including diverse perspectives in [the] conversations [ensures that] we've identified the best ideas.”</w:t>
      </w:r>
    </w:p>
    <w:p w14:paraId="55884427" w14:textId="1F689FBF" w:rsidR="00A30585" w:rsidRDefault="00A30585" w:rsidP="00A30585">
      <w:pPr>
        <w:pStyle w:val="ListParagraph"/>
        <w:numPr>
          <w:ilvl w:val="0"/>
          <w:numId w:val="1"/>
        </w:numPr>
      </w:pPr>
      <w:r w:rsidRPr="002D4BE3">
        <w:rPr>
          <w:b/>
        </w:rPr>
        <w:t>Community-oriented development.</w:t>
      </w:r>
      <w:r>
        <w:t xml:space="preserve"> Open source software is of interest to diverse people who want to use the software, want to help clients with the software and are subject matter experts.  Communities form naturally as these diverse people work with the software and share ideas to improve the software or to add features to the software.</w:t>
      </w:r>
    </w:p>
    <w:p w14:paraId="67AB5E96" w14:textId="22DE097B" w:rsidR="00A30585" w:rsidRDefault="00A30585" w:rsidP="00A30585">
      <w:pPr>
        <w:pStyle w:val="Heading1"/>
      </w:pPr>
      <w:bookmarkStart w:id="2" w:name="_Toc53563320"/>
      <w:r>
        <w:t>Benefits and Challenges of Open Source Soft</w:t>
      </w:r>
      <w:r w:rsidR="0053267C">
        <w:t>ware</w:t>
      </w:r>
      <w:bookmarkEnd w:id="2"/>
    </w:p>
    <w:p w14:paraId="34589934" w14:textId="77777777" w:rsidR="00A30585" w:rsidRDefault="00A30585" w:rsidP="00A30585"/>
    <w:p w14:paraId="45FA2B45" w14:textId="6B82B0C8" w:rsidR="00A30585" w:rsidRPr="00BC39F3" w:rsidRDefault="00A30585" w:rsidP="00A30585">
      <w:r>
        <w:t>There are several benefits of using</w:t>
      </w:r>
      <w:r w:rsidRPr="00BC39F3">
        <w:t xml:space="preserve"> open source software </w:t>
      </w:r>
      <w:r>
        <w:t>rather than</w:t>
      </w:r>
      <w:r w:rsidRPr="00BC39F3">
        <w:t xml:space="preserve"> proprietary software</w:t>
      </w:r>
      <w:r>
        <w:t>,</w:t>
      </w:r>
      <w:r w:rsidRPr="00BC39F3">
        <w:t xml:space="preserve"> a</w:t>
      </w:r>
      <w:r>
        <w:t>s follows</w:t>
      </w:r>
      <w:r>
        <w:rPr>
          <w:rStyle w:val="EndnoteReference"/>
        </w:rPr>
        <w:endnoteReference w:id="6"/>
      </w:r>
      <w:r w:rsidR="008655B0">
        <w:t xml:space="preserve"> </w:t>
      </w:r>
      <w:r>
        <w:rPr>
          <w:rStyle w:val="EndnoteReference"/>
        </w:rPr>
        <w:endnoteReference w:id="7"/>
      </w:r>
      <w:r w:rsidRPr="00BC39F3">
        <w:t>:</w:t>
      </w:r>
    </w:p>
    <w:p w14:paraId="295AC591" w14:textId="77777777" w:rsidR="00A30585" w:rsidRPr="00BC39F3" w:rsidRDefault="00A30585" w:rsidP="00A30585">
      <w:pPr>
        <w:pStyle w:val="ListParagraph"/>
        <w:numPr>
          <w:ilvl w:val="0"/>
          <w:numId w:val="2"/>
        </w:numPr>
      </w:pPr>
      <w:r w:rsidRPr="00BC39F3">
        <w:rPr>
          <w:b/>
          <w:bCs/>
        </w:rPr>
        <w:t>Control.</w:t>
      </w:r>
      <w:r>
        <w:rPr>
          <w:b/>
          <w:bCs/>
        </w:rPr>
        <w:t xml:space="preserve"> </w:t>
      </w:r>
      <w:r w:rsidRPr="00CB66B0">
        <w:rPr>
          <w:bCs/>
        </w:rPr>
        <w:t xml:space="preserve">Both </w:t>
      </w:r>
      <w:r>
        <w:t>programmers and software users have more control over open source software since t</w:t>
      </w:r>
      <w:r w:rsidRPr="00BC39F3">
        <w:t xml:space="preserve">hey can </w:t>
      </w:r>
      <w:r>
        <w:t>recommend and make changes to the code, and can use the software in any way they wish</w:t>
      </w:r>
      <w:r w:rsidRPr="00BC39F3">
        <w:t xml:space="preserve">. </w:t>
      </w:r>
    </w:p>
    <w:p w14:paraId="1A5A1ACD" w14:textId="77777777" w:rsidR="00A30585" w:rsidRPr="00BC39F3" w:rsidRDefault="00A30585" w:rsidP="00A30585">
      <w:pPr>
        <w:pStyle w:val="ListParagraph"/>
        <w:numPr>
          <w:ilvl w:val="0"/>
          <w:numId w:val="2"/>
        </w:numPr>
      </w:pPr>
      <w:r w:rsidRPr="00BC39F3">
        <w:rPr>
          <w:b/>
          <w:bCs/>
        </w:rPr>
        <w:t>Training.</w:t>
      </w:r>
      <w:r>
        <w:rPr>
          <w:b/>
          <w:bCs/>
        </w:rPr>
        <w:t xml:space="preserve"> </w:t>
      </w:r>
      <w:r w:rsidRPr="00EB48DF">
        <w:rPr>
          <w:bCs/>
        </w:rPr>
        <w:t xml:space="preserve">Programmers and </w:t>
      </w:r>
      <w:r>
        <w:t>students benefit from open source software due to its community nature – people working with the software can learn from each other while improving and modifying the software.</w:t>
      </w:r>
    </w:p>
    <w:p w14:paraId="0DC2FD1F" w14:textId="77777777" w:rsidR="00A30585" w:rsidRPr="00BC39F3" w:rsidRDefault="00A30585" w:rsidP="00A30585">
      <w:pPr>
        <w:pStyle w:val="ListParagraph"/>
        <w:numPr>
          <w:ilvl w:val="0"/>
          <w:numId w:val="2"/>
        </w:numPr>
      </w:pPr>
      <w:r w:rsidRPr="00BC39F3">
        <w:rPr>
          <w:b/>
          <w:bCs/>
        </w:rPr>
        <w:t>Security.</w:t>
      </w:r>
      <w:r>
        <w:rPr>
          <w:b/>
          <w:bCs/>
        </w:rPr>
        <w:t xml:space="preserve"> </w:t>
      </w:r>
      <w:r w:rsidRPr="0021154A">
        <w:rPr>
          <w:bCs/>
        </w:rPr>
        <w:t xml:space="preserve">It is thought that </w:t>
      </w:r>
      <w:r w:rsidRPr="00BC39F3">
        <w:t xml:space="preserve">open source software </w:t>
      </w:r>
      <w:r>
        <w:t>is more secure than proprietary software</w:t>
      </w:r>
      <w:r w:rsidRPr="00BC39F3">
        <w:t xml:space="preserve"> </w:t>
      </w:r>
      <w:r>
        <w:t>b</w:t>
      </w:r>
      <w:r w:rsidRPr="00BC39F3">
        <w:t xml:space="preserve">ecause </w:t>
      </w:r>
      <w:r>
        <w:t>errors may be detected and fixed more quickly, and many more people can detect any issues regarding security because the software is publicly accessible.</w:t>
      </w:r>
    </w:p>
    <w:p w14:paraId="0C754F27" w14:textId="77777777" w:rsidR="00A30585" w:rsidRPr="00BC39F3" w:rsidRDefault="00A30585" w:rsidP="00A30585">
      <w:pPr>
        <w:pStyle w:val="ListParagraph"/>
        <w:numPr>
          <w:ilvl w:val="0"/>
          <w:numId w:val="2"/>
        </w:numPr>
      </w:pPr>
      <w:r w:rsidRPr="00BC39F3">
        <w:rPr>
          <w:b/>
          <w:bCs/>
        </w:rPr>
        <w:t>Stability.</w:t>
      </w:r>
      <w:r>
        <w:t xml:space="preserve"> O</w:t>
      </w:r>
      <w:r w:rsidRPr="00BC39F3">
        <w:t xml:space="preserve">pen source software </w:t>
      </w:r>
      <w:r>
        <w:t xml:space="preserve">is considered more stable due to </w:t>
      </w:r>
      <w:r w:rsidRPr="00BC39F3">
        <w:t>t</w:t>
      </w:r>
      <w:r>
        <w:t>he use of open standards</w:t>
      </w:r>
      <w:r>
        <w:rPr>
          <w:rStyle w:val="EndnoteReference"/>
        </w:rPr>
        <w:endnoteReference w:id="8"/>
      </w:r>
      <w:r w:rsidRPr="00BC39F3">
        <w:t xml:space="preserve"> </w:t>
      </w:r>
      <w:r>
        <w:t>and the community ensuring that</w:t>
      </w:r>
      <w:r w:rsidRPr="00BC39F3">
        <w:t xml:space="preserve"> software </w:t>
      </w:r>
      <w:r>
        <w:t>will be up-to-date and fully functional at all times</w:t>
      </w:r>
      <w:r w:rsidRPr="00BC39F3">
        <w:t>.</w:t>
      </w:r>
    </w:p>
    <w:p w14:paraId="0B6A4A30" w14:textId="4419F622" w:rsidR="00A30585" w:rsidRDefault="00A30585" w:rsidP="00A30585">
      <w:pPr>
        <w:pStyle w:val="ListParagraph"/>
        <w:numPr>
          <w:ilvl w:val="0"/>
          <w:numId w:val="2"/>
        </w:numPr>
      </w:pPr>
      <w:r w:rsidRPr="00BC39F3">
        <w:rPr>
          <w:b/>
          <w:bCs/>
        </w:rPr>
        <w:t>Community.</w:t>
      </w:r>
      <w:r>
        <w:rPr>
          <w:b/>
          <w:bCs/>
        </w:rPr>
        <w:t xml:space="preserve"> </w:t>
      </w:r>
      <w:r w:rsidRPr="005714C1">
        <w:rPr>
          <w:bCs/>
        </w:rPr>
        <w:t xml:space="preserve">As </w:t>
      </w:r>
      <w:r>
        <w:t>mentioned earl</w:t>
      </w:r>
      <w:r w:rsidR="008C460C">
        <w:t>ier</w:t>
      </w:r>
      <w:r>
        <w:t xml:space="preserve"> open source software users and programmers work together, creating a community that program, test, use and update the</w:t>
      </w:r>
      <w:r w:rsidRPr="00BC39F3">
        <w:t xml:space="preserve"> software.</w:t>
      </w:r>
      <w:r>
        <w:t xml:space="preserve"> The community shares the cost and value of improvements.</w:t>
      </w:r>
    </w:p>
    <w:p w14:paraId="07ACBDB3" w14:textId="64B2E8E4" w:rsidR="00A30585" w:rsidRPr="00BC39F3" w:rsidRDefault="00A30585" w:rsidP="00A30585">
      <w:pPr>
        <w:pStyle w:val="ListParagraph"/>
        <w:numPr>
          <w:ilvl w:val="0"/>
          <w:numId w:val="2"/>
        </w:numPr>
      </w:pPr>
      <w:r>
        <w:rPr>
          <w:b/>
          <w:bCs/>
        </w:rPr>
        <w:t>No License or Maintenance Fees.</w:t>
      </w:r>
      <w:r>
        <w:t xml:space="preserve"> “</w:t>
      </w:r>
      <w:r w:rsidRPr="00FF5AFB">
        <w:t>Annual increases in software license fees are the bane of financial officers, particularly those from small- to medium-sized transit entities. They justifiably reject the prohibitive expenses of annual fees and inevitable upgrade costs. With open source, agencies get a foundation that is free and unencumbered by restrictive and ongoing costly fees, unlike proprietary platforms that most agencies cannot afford.</w:t>
      </w:r>
      <w:r>
        <w:t>”</w:t>
      </w:r>
      <w:r>
        <w:rPr>
          <w:rStyle w:val="EndnoteReference"/>
        </w:rPr>
        <w:endnoteReference w:id="9"/>
      </w:r>
    </w:p>
    <w:p w14:paraId="08F64097" w14:textId="5D7ED45D" w:rsidR="00A30585" w:rsidRPr="00785877" w:rsidRDefault="0079005D" w:rsidP="00A30585">
      <w:pPr>
        <w:rPr>
          <w:highlight w:val="yellow"/>
        </w:rPr>
      </w:pPr>
      <w:r>
        <w:rPr>
          <w:noProof/>
        </w:rPr>
        <w:lastRenderedPageBreak/>
        <mc:AlternateContent>
          <mc:Choice Requires="wps">
            <w:drawing>
              <wp:inline distT="0" distB="0" distL="0" distR="0" wp14:anchorId="65A5E321" wp14:editId="280756AF">
                <wp:extent cx="3665220" cy="3147060"/>
                <wp:effectExtent l="12700" t="12700" r="30480" b="2794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5220" cy="3147060"/>
                        </a:xfrm>
                        <a:prstGeom prst="rect">
                          <a:avLst/>
                        </a:prstGeom>
                        <a:solidFill>
                          <a:schemeClr val="accent2">
                            <a:lumMod val="40000"/>
                            <a:lumOff val="60000"/>
                          </a:schemeClr>
                        </a:solidFill>
                        <a:ln w="41275" cmpd="dbl">
                          <a:solidFill>
                            <a:srgbClr val="C00000"/>
                          </a:solidFill>
                          <a:miter lim="800000"/>
                          <a:headEnd/>
                          <a:tailEnd/>
                        </a:ln>
                      </wps:spPr>
                      <wps:txbx>
                        <w:txbxContent>
                          <w:p w14:paraId="698438FC" w14:textId="77777777" w:rsidR="0079005D" w:rsidRDefault="0079005D" w:rsidP="0079005D">
                            <w:r>
                              <w:t>The disadvantages of open source software are as follows</w:t>
                            </w:r>
                            <w:r>
                              <w:rPr>
                                <w:rStyle w:val="EndnoteReference"/>
                              </w:rPr>
                              <w:footnoteRef/>
                            </w:r>
                            <w:r>
                              <w:t>:</w:t>
                            </w:r>
                          </w:p>
                          <w:p w14:paraId="108B14B6" w14:textId="77777777" w:rsidR="0079005D" w:rsidRDefault="0079005D" w:rsidP="0079005D"/>
                          <w:p w14:paraId="42A63294" w14:textId="77777777" w:rsidR="0079005D" w:rsidRPr="00BA482E" w:rsidRDefault="0079005D" w:rsidP="0079005D">
                            <w:pPr>
                              <w:numPr>
                                <w:ilvl w:val="0"/>
                                <w:numId w:val="5"/>
                              </w:numPr>
                              <w:tabs>
                                <w:tab w:val="num" w:pos="720"/>
                              </w:tabs>
                            </w:pPr>
                            <w:r w:rsidRPr="00BA482E">
                              <w:t>I</w:t>
                            </w:r>
                            <w:r>
                              <w:t>t often takes more time to i</w:t>
                            </w:r>
                            <w:r w:rsidRPr="00BA482E">
                              <w:t>mplement custom o</w:t>
                            </w:r>
                            <w:r>
                              <w:t xml:space="preserve">pen source software </w:t>
                            </w:r>
                            <w:r w:rsidRPr="00BA482E">
                              <w:t>than purchasing off-the-shelf software.</w:t>
                            </w:r>
                          </w:p>
                          <w:p w14:paraId="7CEF34E6" w14:textId="77777777" w:rsidR="0079005D" w:rsidRPr="00BA482E" w:rsidRDefault="0079005D" w:rsidP="0079005D">
                            <w:pPr>
                              <w:numPr>
                                <w:ilvl w:val="0"/>
                                <w:numId w:val="5"/>
                              </w:numPr>
                              <w:tabs>
                                <w:tab w:val="num" w:pos="720"/>
                              </w:tabs>
                            </w:pPr>
                            <w:r w:rsidRPr="00BA482E">
                              <w:t>Custom open source</w:t>
                            </w:r>
                            <w:r>
                              <w:t xml:space="preserve"> software implementations often </w:t>
                            </w:r>
                            <w:r w:rsidRPr="00BA482E">
                              <w:rPr>
                                <w:bCs/>
                              </w:rPr>
                              <w:t>cost</w:t>
                            </w:r>
                            <w:r>
                              <w:rPr>
                                <w:bCs/>
                              </w:rPr>
                              <w:t xml:space="preserve"> </w:t>
                            </w:r>
                            <w:r w:rsidRPr="00BA482E">
                              <w:rPr>
                                <w:bCs/>
                              </w:rPr>
                              <w:t>more money</w:t>
                            </w:r>
                            <w:r>
                              <w:rPr>
                                <w:bCs/>
                              </w:rPr>
                              <w:t xml:space="preserve"> </w:t>
                            </w:r>
                            <w:r w:rsidRPr="00BA482E">
                              <w:t>than purchasing non-custom software.</w:t>
                            </w:r>
                          </w:p>
                          <w:p w14:paraId="7FCD5349" w14:textId="77777777" w:rsidR="0079005D" w:rsidRPr="00BA482E" w:rsidRDefault="0079005D" w:rsidP="0079005D">
                            <w:pPr>
                              <w:numPr>
                                <w:ilvl w:val="0"/>
                                <w:numId w:val="5"/>
                              </w:numPr>
                              <w:tabs>
                                <w:tab w:val="num" w:pos="720"/>
                              </w:tabs>
                            </w:pPr>
                            <w:r w:rsidRPr="00BA482E">
                              <w:t>There are very few software developers who want to build and maintain open source software for limited public sector use cases, so agencies are often</w:t>
                            </w:r>
                            <w:r>
                              <w:t xml:space="preserve"> </w:t>
                            </w:r>
                            <w:r w:rsidRPr="00BA482E">
                              <w:rPr>
                                <w:bCs/>
                              </w:rPr>
                              <w:t>locked into vendors</w:t>
                            </w:r>
                            <w:r>
                              <w:t xml:space="preserve"> </w:t>
                            </w:r>
                            <w:r w:rsidRPr="00BA482E">
                              <w:t>(consultants or companies) who are the only ones who want to bother continuing to develop custom code.</w:t>
                            </w:r>
                          </w:p>
                          <w:p w14:paraId="030121EB" w14:textId="77777777" w:rsidR="0079005D" w:rsidRPr="00A73C49" w:rsidRDefault="0079005D" w:rsidP="0079005D">
                            <w:pPr>
                              <w:rPr>
                                <w:sz w:val="16"/>
                                <w:szCs w:val="16"/>
                              </w:rPr>
                            </w:pPr>
                            <w:r w:rsidRPr="00A73C49">
                              <w:rPr>
                                <w:sz w:val="16"/>
                                <w:szCs w:val="16"/>
                              </w:rPr>
                              <w:t xml:space="preserve">Regina </w:t>
                            </w:r>
                            <w:proofErr w:type="spellStart"/>
                            <w:r w:rsidRPr="00A73C49">
                              <w:rPr>
                                <w:sz w:val="16"/>
                                <w:szCs w:val="16"/>
                              </w:rPr>
                              <w:t>Clewlow</w:t>
                            </w:r>
                            <w:proofErr w:type="spellEnd"/>
                            <w:r w:rsidRPr="00A73C49">
                              <w:rPr>
                                <w:sz w:val="16"/>
                                <w:szCs w:val="16"/>
                              </w:rPr>
                              <w:t xml:space="preserve">, “When Open Source Software Costs Cities More,” </w:t>
                            </w:r>
                            <w:r w:rsidRPr="00A73C49">
                              <w:rPr>
                                <w:i/>
                                <w:sz w:val="16"/>
                                <w:szCs w:val="16"/>
                              </w:rPr>
                              <w:t>Forbes</w:t>
                            </w:r>
                            <w:r w:rsidRPr="00A73C49">
                              <w:rPr>
                                <w:sz w:val="16"/>
                                <w:szCs w:val="16"/>
                              </w:rPr>
                              <w:t>, January 30, 2020,</w:t>
                            </w:r>
                          </w:p>
                        </w:txbxContent>
                      </wps:txbx>
                      <wps:bodyPr rot="0" vert="horz" wrap="square" lIns="91440" tIns="45720" rIns="91440" bIns="45720" anchor="t" anchorCtr="0">
                        <a:noAutofit/>
                      </wps:bodyPr>
                    </wps:wsp>
                  </a:graphicData>
                </a:graphic>
              </wp:inline>
            </w:drawing>
          </mc:Choice>
          <mc:Fallback>
            <w:pict>
              <v:shape w14:anchorId="65A5E321" id="_x0000_s1027" type="#_x0000_t202" style="width:288.6pt;height:24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" fillcolor="#f7caac [1301]" strokecolor="#c00000" strokeweight="3.25pt">
                <v:stroke linestyle="thinThin"/>
                <v:textbox>
                  <w:txbxContent>
                    <w:p w14:paraId="698438FC" w14:textId="77777777" w:rsidR="0079005D" w:rsidRDefault="0079005D" w:rsidP="0079005D">
                      <w:r>
                        <w:t>The disadvantages of open source software are as follows</w:t>
                      </w:r>
                      <w:r>
                        <w:rPr>
                          <w:rStyle w:val="EndnoteReference"/>
                        </w:rPr>
                        <w:footnoteRef/>
                      </w:r>
                      <w:r>
                        <w:t>:</w:t>
                      </w:r>
                    </w:p>
                    <w:p w14:paraId="108B14B6" w14:textId="77777777" w:rsidR="0079005D" w:rsidRDefault="0079005D" w:rsidP="0079005D"/>
                    <w:p w14:paraId="42A63294" w14:textId="77777777" w:rsidR="0079005D" w:rsidRPr="00BA482E" w:rsidRDefault="0079005D" w:rsidP="0079005D">
                      <w:pPr>
                        <w:numPr>
                          <w:ilvl w:val="0"/>
                          <w:numId w:val="5"/>
                        </w:numPr>
                        <w:tabs>
                          <w:tab w:val="num" w:pos="720"/>
                        </w:tabs>
                      </w:pPr>
                      <w:r w:rsidRPr="00BA482E">
                        <w:t>I</w:t>
                      </w:r>
                      <w:r>
                        <w:t>t often takes more time to i</w:t>
                      </w:r>
                      <w:r w:rsidRPr="00BA482E">
                        <w:t>mplement custom o</w:t>
                      </w:r>
                      <w:r>
                        <w:t xml:space="preserve">pen source software </w:t>
                      </w:r>
                      <w:r w:rsidRPr="00BA482E">
                        <w:t>than purchasing off-the-shelf software.</w:t>
                      </w:r>
                    </w:p>
                    <w:p w14:paraId="7CEF34E6" w14:textId="77777777" w:rsidR="0079005D" w:rsidRPr="00BA482E" w:rsidRDefault="0079005D" w:rsidP="0079005D">
                      <w:pPr>
                        <w:numPr>
                          <w:ilvl w:val="0"/>
                          <w:numId w:val="5"/>
                        </w:numPr>
                        <w:tabs>
                          <w:tab w:val="num" w:pos="720"/>
                        </w:tabs>
                      </w:pPr>
                      <w:r w:rsidRPr="00BA482E">
                        <w:t>Custom open source</w:t>
                      </w:r>
                      <w:r>
                        <w:t xml:space="preserve"> software implementations often </w:t>
                      </w:r>
                      <w:r w:rsidRPr="00BA482E">
                        <w:rPr>
                          <w:bCs/>
                        </w:rPr>
                        <w:t>cost</w:t>
                      </w:r>
                      <w:r>
                        <w:rPr>
                          <w:bCs/>
                        </w:rPr>
                        <w:t xml:space="preserve"> </w:t>
                      </w:r>
                      <w:r w:rsidRPr="00BA482E">
                        <w:rPr>
                          <w:bCs/>
                        </w:rPr>
                        <w:t>more money</w:t>
                      </w:r>
                      <w:r>
                        <w:rPr>
                          <w:bCs/>
                        </w:rPr>
                        <w:t xml:space="preserve"> </w:t>
                      </w:r>
                      <w:r w:rsidRPr="00BA482E">
                        <w:t>than purchasing non-custom software.</w:t>
                      </w:r>
                    </w:p>
                    <w:p w14:paraId="7FCD5349" w14:textId="77777777" w:rsidR="0079005D" w:rsidRPr="00BA482E" w:rsidRDefault="0079005D" w:rsidP="0079005D">
                      <w:pPr>
                        <w:numPr>
                          <w:ilvl w:val="0"/>
                          <w:numId w:val="5"/>
                        </w:numPr>
                        <w:tabs>
                          <w:tab w:val="num" w:pos="720"/>
                        </w:tabs>
                      </w:pPr>
                      <w:r w:rsidRPr="00BA482E">
                        <w:t>There are very few software developers who want to build and maintain open source software for limited public sector use cases, so agencies are often</w:t>
                      </w:r>
                      <w:r>
                        <w:t xml:space="preserve"> </w:t>
                      </w:r>
                      <w:r w:rsidRPr="00BA482E">
                        <w:rPr>
                          <w:bCs/>
                        </w:rPr>
                        <w:t>locked into vendors</w:t>
                      </w:r>
                      <w:r>
                        <w:t xml:space="preserve"> </w:t>
                      </w:r>
                      <w:r w:rsidRPr="00BA482E">
                        <w:t>(consultants or companies) who are the only ones who want to bother continuing to develop custom code.</w:t>
                      </w:r>
                    </w:p>
                    <w:p w14:paraId="030121EB" w14:textId="77777777" w:rsidR="0079005D" w:rsidRPr="00A73C49" w:rsidRDefault="0079005D" w:rsidP="0079005D">
                      <w:pPr>
                        <w:rPr>
                          <w:sz w:val="16"/>
                          <w:szCs w:val="16"/>
                        </w:rPr>
                      </w:pPr>
                      <w:r w:rsidRPr="00A73C49">
                        <w:rPr>
                          <w:sz w:val="16"/>
                          <w:szCs w:val="16"/>
                        </w:rPr>
                        <w:t xml:space="preserve">Regina </w:t>
                      </w:r>
                      <w:proofErr w:type="spellStart"/>
                      <w:r w:rsidRPr="00A73C49">
                        <w:rPr>
                          <w:sz w:val="16"/>
                          <w:szCs w:val="16"/>
                        </w:rPr>
                        <w:t>Clewlow</w:t>
                      </w:r>
                      <w:proofErr w:type="spellEnd"/>
                      <w:r w:rsidRPr="00A73C49">
                        <w:rPr>
                          <w:sz w:val="16"/>
                          <w:szCs w:val="16"/>
                        </w:rPr>
                        <w:t xml:space="preserve">, “When Open Source Software Costs Cities More,” </w:t>
                      </w:r>
                      <w:r w:rsidRPr="00A73C49">
                        <w:rPr>
                          <w:i/>
                          <w:sz w:val="16"/>
                          <w:szCs w:val="16"/>
                        </w:rPr>
                        <w:t>Forbes</w:t>
                      </w:r>
                      <w:r w:rsidRPr="00A73C49">
                        <w:rPr>
                          <w:sz w:val="16"/>
                          <w:szCs w:val="16"/>
                        </w:rPr>
                        <w:t>, January 30, 2020,</w:t>
                      </w:r>
                    </w:p>
                  </w:txbxContent>
                </v:textbox>
                <w10:anchorlock/>
              </v:shape>
            </w:pict>
          </mc:Fallback>
        </mc:AlternateContent>
      </w:r>
    </w:p>
    <w:p w14:paraId="46EE265A" w14:textId="77777777" w:rsidR="0079005D" w:rsidRDefault="0079005D" w:rsidP="00A30585"/>
    <w:p w14:paraId="6A189C0C" w14:textId="3C954E6B" w:rsidR="00A30585" w:rsidRDefault="00A30585" w:rsidP="00A30585">
      <w:r>
        <w:t>Looking at open source software from a transit perspective, there are several key benefits, as follows</w:t>
      </w:r>
      <w:r>
        <w:rPr>
          <w:rStyle w:val="EndnoteReference"/>
        </w:rPr>
        <w:endnoteReference w:id="10"/>
      </w:r>
      <w:r w:rsidR="008655B0">
        <w:rPr>
          <w:vertAlign w:val="superscript"/>
        </w:rPr>
        <w:t>,</w:t>
      </w:r>
      <w:r w:rsidR="008655B0">
        <w:t xml:space="preserve"> </w:t>
      </w:r>
      <w:r>
        <w:rPr>
          <w:rStyle w:val="EndnoteReference"/>
        </w:rPr>
        <w:endnoteReference w:id="11"/>
      </w:r>
      <w:r>
        <w:t>:</w:t>
      </w:r>
    </w:p>
    <w:p w14:paraId="4D27653B" w14:textId="77777777" w:rsidR="00A30585" w:rsidRDefault="00A30585" w:rsidP="00A30585"/>
    <w:p w14:paraId="7B635F59" w14:textId="77777777" w:rsidR="00A30585" w:rsidRDefault="00A30585" w:rsidP="00A30585">
      <w:pPr>
        <w:pStyle w:val="ListParagraph"/>
        <w:numPr>
          <w:ilvl w:val="0"/>
          <w:numId w:val="3"/>
        </w:numPr>
      </w:pPr>
      <w:r>
        <w:t>It a</w:t>
      </w:r>
      <w:r w:rsidRPr="002F7099">
        <w:t>llows multiple agencies to leverage the same resources</w:t>
      </w:r>
      <w:r>
        <w:t xml:space="preserve"> by not (1) starting from scratch, moving forward with new projects faster; and (2) reinventing the wheel, meaning that agencies can utilize the resources you might have spent in other ways.</w:t>
      </w:r>
    </w:p>
    <w:p w14:paraId="2E4DCE26" w14:textId="77777777" w:rsidR="00A30585" w:rsidRDefault="00A30585" w:rsidP="00A30585">
      <w:pPr>
        <w:pStyle w:val="ListParagraph"/>
        <w:numPr>
          <w:ilvl w:val="0"/>
          <w:numId w:val="3"/>
        </w:numPr>
      </w:pPr>
      <w:r>
        <w:t>It r</w:t>
      </w:r>
      <w:r w:rsidRPr="002F7099">
        <w:t xml:space="preserve">educes </w:t>
      </w:r>
      <w:r>
        <w:t xml:space="preserve">the </w:t>
      </w:r>
      <w:r w:rsidRPr="002F7099">
        <w:t xml:space="preserve">risk </w:t>
      </w:r>
      <w:r>
        <w:t>associated with</w:t>
      </w:r>
      <w:r w:rsidRPr="002F7099">
        <w:t xml:space="preserve"> vendor lock-in</w:t>
      </w:r>
      <w:r>
        <w:t>, which often happens when proprietary software is procured, because (1) a</w:t>
      </w:r>
      <w:r w:rsidRPr="002F7099">
        <w:t>ny vendor can deploy and support an open-source solution</w:t>
      </w:r>
      <w:r>
        <w:t>; and (2) i</w:t>
      </w:r>
      <w:r w:rsidRPr="002F7099">
        <w:t>f a vendor does</w:t>
      </w:r>
      <w:r>
        <w:t xml:space="preserve"> </w:t>
      </w:r>
      <w:r w:rsidRPr="002F7099">
        <w:t>n</w:t>
      </w:r>
      <w:r>
        <w:t>o</w:t>
      </w:r>
      <w:r w:rsidRPr="002F7099">
        <w:t xml:space="preserve">t perform, </w:t>
      </w:r>
      <w:r>
        <w:t xml:space="preserve">an </w:t>
      </w:r>
      <w:r w:rsidRPr="002F7099">
        <w:t>agency can switch vendors and keep</w:t>
      </w:r>
      <w:r>
        <w:t xml:space="preserve"> the </w:t>
      </w:r>
      <w:r w:rsidRPr="002F7099">
        <w:t>software</w:t>
      </w:r>
      <w:r>
        <w:t>.</w:t>
      </w:r>
    </w:p>
    <w:p w14:paraId="79EA422C" w14:textId="77777777" w:rsidR="00A30585" w:rsidRDefault="00A30585" w:rsidP="00A30585">
      <w:pPr>
        <w:pStyle w:val="ListParagraph"/>
        <w:numPr>
          <w:ilvl w:val="0"/>
          <w:numId w:val="3"/>
        </w:numPr>
      </w:pPr>
      <w:r>
        <w:t>It r</w:t>
      </w:r>
      <w:r w:rsidRPr="002F7099">
        <w:t xml:space="preserve">educes </w:t>
      </w:r>
      <w:r>
        <w:t xml:space="preserve">the </w:t>
      </w:r>
      <w:r w:rsidRPr="002F7099">
        <w:t>long-term risk of innovation failure</w:t>
      </w:r>
      <w:r>
        <w:t xml:space="preserve"> since others familiar with the subject matter </w:t>
      </w:r>
      <w:r w:rsidRPr="002F7099">
        <w:t>can improve upon past efforts</w:t>
      </w:r>
      <w:r>
        <w:t>.</w:t>
      </w:r>
    </w:p>
    <w:p w14:paraId="2AF97EEF" w14:textId="77777777" w:rsidR="00A30585" w:rsidRDefault="00A30585" w:rsidP="00A30585">
      <w:pPr>
        <w:pStyle w:val="ListParagraph"/>
        <w:numPr>
          <w:ilvl w:val="0"/>
          <w:numId w:val="3"/>
        </w:numPr>
      </w:pPr>
      <w:r>
        <w:t>Enhancements made by other users are available free of charge for everyone.</w:t>
      </w:r>
    </w:p>
    <w:p w14:paraId="40874E7F" w14:textId="77777777" w:rsidR="00A30585" w:rsidRDefault="00A30585" w:rsidP="00A30585">
      <w:pPr>
        <w:pStyle w:val="ListParagraph"/>
        <w:numPr>
          <w:ilvl w:val="0"/>
          <w:numId w:val="3"/>
        </w:numPr>
      </w:pPr>
      <w:r>
        <w:t>A transit/paratransit/human service agency can use its own information technology (IT) staff to manage and deploy the software. For example, more and more transit agencies are taking advantage of this Open Trip Planner, a widely used transportation-specific open source software platform.</w:t>
      </w:r>
    </w:p>
    <w:p w14:paraId="21DB3668" w14:textId="77777777" w:rsidR="00A30585" w:rsidRDefault="00A30585" w:rsidP="00A30585">
      <w:pPr>
        <w:pStyle w:val="ListParagraph"/>
        <w:numPr>
          <w:ilvl w:val="0"/>
          <w:numId w:val="3"/>
        </w:numPr>
      </w:pPr>
      <w:r>
        <w:t>An agency can seek assistance from a competitive market of contractors/vendors who have the knowledge and skills to modify open source software.</w:t>
      </w:r>
    </w:p>
    <w:p w14:paraId="71C2E635" w14:textId="77777777" w:rsidR="00A30585" w:rsidRDefault="00A30585" w:rsidP="00A30585"/>
    <w:p w14:paraId="5D066275" w14:textId="77777777" w:rsidR="00A30585" w:rsidRDefault="00A30585" w:rsidP="00A30585">
      <w:pPr>
        <w:spacing w:after="120"/>
      </w:pPr>
      <w:r>
        <w:t>“</w:t>
      </w:r>
      <w:r w:rsidRPr="0076439B">
        <w:t xml:space="preserve">Developing open-source software is a complex undertaking given the competing demands of software code that is both (a) sufficiently generalizable to be useful to a diverse array of users, and (b) sufficiently tailored to any given end-users' needs. It is also challenging to coordinate open-source software development, especially when there are many users likely to be impacted by any given change. </w:t>
      </w:r>
    </w:p>
    <w:p w14:paraId="58FC0F39" w14:textId="77777777" w:rsidR="00A30585" w:rsidRDefault="00A30585" w:rsidP="00A30585">
      <w:pPr>
        <w:spacing w:after="120"/>
      </w:pPr>
    </w:p>
    <w:p w14:paraId="58E0ED0D" w14:textId="77777777" w:rsidR="00A30585" w:rsidRPr="0076439B" w:rsidRDefault="00A30585" w:rsidP="00A30585">
      <w:pPr>
        <w:pBdr>
          <w:top w:val="single" w:sz="4" w:space="1" w:color="auto"/>
          <w:left w:val="single" w:sz="4" w:space="4" w:color="auto"/>
          <w:bottom w:val="single" w:sz="4" w:space="1" w:color="auto"/>
          <w:right w:val="single" w:sz="4" w:space="4" w:color="auto"/>
        </w:pBdr>
        <w:spacing w:after="120"/>
      </w:pPr>
      <w:r w:rsidRPr="0076439B">
        <w:t>Public-sector transportation agencies can advance open-source software development using the following strategies, among others:</w:t>
      </w:r>
    </w:p>
    <w:p w14:paraId="47F2E26A" w14:textId="77777777" w:rsidR="00A30585" w:rsidRPr="0076439B" w:rsidRDefault="00A30585" w:rsidP="00A30585">
      <w:pPr>
        <w:numPr>
          <w:ilvl w:val="0"/>
          <w:numId w:val="4"/>
        </w:numPr>
        <w:pBdr>
          <w:top w:val="single" w:sz="4" w:space="1" w:color="auto"/>
          <w:left w:val="single" w:sz="4" w:space="4" w:color="auto"/>
          <w:bottom w:val="single" w:sz="4" w:space="1" w:color="auto"/>
          <w:right w:val="single" w:sz="4" w:space="4" w:color="auto"/>
        </w:pBdr>
        <w:tabs>
          <w:tab w:val="num" w:pos="720"/>
        </w:tabs>
      </w:pPr>
      <w:r w:rsidRPr="0076439B">
        <w:t>Add open-source requirements to software procurements</w:t>
      </w:r>
    </w:p>
    <w:p w14:paraId="4BE4DC6A" w14:textId="77777777" w:rsidR="00A30585" w:rsidRPr="0076439B" w:rsidRDefault="00A30585" w:rsidP="00A30585">
      <w:pPr>
        <w:numPr>
          <w:ilvl w:val="0"/>
          <w:numId w:val="4"/>
        </w:numPr>
        <w:pBdr>
          <w:top w:val="single" w:sz="4" w:space="1" w:color="auto"/>
          <w:left w:val="single" w:sz="4" w:space="4" w:color="auto"/>
          <w:bottom w:val="single" w:sz="4" w:space="1" w:color="auto"/>
          <w:right w:val="single" w:sz="4" w:space="4" w:color="auto"/>
        </w:pBdr>
        <w:tabs>
          <w:tab w:val="num" w:pos="720"/>
        </w:tabs>
      </w:pPr>
      <w:r w:rsidRPr="0076439B">
        <w:t>Add a budget line-item and/or project task for the "open-sourcing" and related documentation of newly developed code</w:t>
      </w:r>
    </w:p>
    <w:p w14:paraId="25E8BB88" w14:textId="77777777" w:rsidR="00A30585" w:rsidRPr="0076439B" w:rsidRDefault="00A30585" w:rsidP="00A30585">
      <w:pPr>
        <w:numPr>
          <w:ilvl w:val="0"/>
          <w:numId w:val="4"/>
        </w:numPr>
        <w:pBdr>
          <w:top w:val="single" w:sz="4" w:space="1" w:color="auto"/>
          <w:left w:val="single" w:sz="4" w:space="4" w:color="auto"/>
          <w:bottom w:val="single" w:sz="4" w:space="1" w:color="auto"/>
          <w:right w:val="single" w:sz="4" w:space="4" w:color="auto"/>
        </w:pBdr>
        <w:tabs>
          <w:tab w:val="num" w:pos="720"/>
        </w:tabs>
      </w:pPr>
      <w:r w:rsidRPr="0076439B">
        <w:t>Clearly communicate successes and open-source software implementations</w:t>
      </w:r>
    </w:p>
    <w:p w14:paraId="6C6F0EE5" w14:textId="77777777" w:rsidR="00A30585" w:rsidRDefault="00A30585" w:rsidP="00A30585">
      <w:pPr>
        <w:numPr>
          <w:ilvl w:val="0"/>
          <w:numId w:val="4"/>
        </w:numPr>
        <w:pBdr>
          <w:top w:val="single" w:sz="4" w:space="1" w:color="auto"/>
          <w:left w:val="single" w:sz="4" w:space="4" w:color="auto"/>
          <w:bottom w:val="single" w:sz="4" w:space="1" w:color="auto"/>
          <w:right w:val="single" w:sz="4" w:space="4" w:color="auto"/>
        </w:pBdr>
        <w:tabs>
          <w:tab w:val="num" w:pos="720"/>
        </w:tabs>
      </w:pPr>
      <w:r w:rsidRPr="0076439B">
        <w:t>Coordinate with peer agencies to identify list of shared priorities and share costs for larger 'capital' improvements to open-source code blocks.</w:t>
      </w:r>
      <w:r>
        <w:t>”</w:t>
      </w:r>
      <w:r>
        <w:rPr>
          <w:rStyle w:val="EndnoteReference"/>
        </w:rPr>
        <w:endnoteReference w:id="12"/>
      </w:r>
    </w:p>
    <w:p w14:paraId="7B9B53C2" w14:textId="77777777" w:rsidR="00A30585" w:rsidRPr="0076439B" w:rsidRDefault="00A30585" w:rsidP="00A30585">
      <w:pPr>
        <w:numPr>
          <w:ilvl w:val="0"/>
          <w:numId w:val="4"/>
        </w:numPr>
        <w:pBdr>
          <w:top w:val="single" w:sz="4" w:space="1" w:color="auto"/>
          <w:left w:val="single" w:sz="4" w:space="4" w:color="auto"/>
          <w:bottom w:val="single" w:sz="4" w:space="1" w:color="auto"/>
          <w:right w:val="single" w:sz="4" w:space="4" w:color="auto"/>
        </w:pBdr>
      </w:pPr>
      <w:r w:rsidRPr="00137AFC">
        <w:t xml:space="preserve">Select the right </w:t>
      </w:r>
      <w:r>
        <w:t>contractor/vendor based on their</w:t>
      </w:r>
      <w:r w:rsidRPr="00137AFC">
        <w:t xml:space="preserve"> approach to fulfilling the agency’s needs, as well as the commitment to maintain quality and innovation. </w:t>
      </w:r>
      <w:r>
        <w:t>“</w:t>
      </w:r>
      <w:r w:rsidRPr="00137AFC">
        <w:t>The vendor should display the ability to generate a robust and reliable platform and commit to the principles of the open source community</w:t>
      </w:r>
      <w:r>
        <w:t>.”</w:t>
      </w:r>
      <w:r>
        <w:rPr>
          <w:rStyle w:val="EndnoteReference"/>
        </w:rPr>
        <w:endnoteReference w:id="13"/>
      </w:r>
    </w:p>
    <w:p w14:paraId="10E94153" w14:textId="77777777" w:rsidR="00A30585" w:rsidRDefault="00A30585" w:rsidP="00A30585"/>
    <w:p w14:paraId="5F7BCCC4" w14:textId="77777777" w:rsidR="00A30585" w:rsidRDefault="00A30585" w:rsidP="00A30585"/>
    <w:p w14:paraId="2B6B5D36" w14:textId="085E0832" w:rsidR="00A30585" w:rsidRDefault="00A30585" w:rsidP="00A30585">
      <w:pPr>
        <w:pStyle w:val="Heading1"/>
      </w:pPr>
      <w:bookmarkStart w:id="3" w:name="_Toc53563321"/>
      <w:r>
        <w:t>Examples of Open Source Software</w:t>
      </w:r>
      <w:bookmarkEnd w:id="3"/>
    </w:p>
    <w:p w14:paraId="50E3AA92" w14:textId="77777777" w:rsidR="00A30585" w:rsidRDefault="00A30585" w:rsidP="00A30585"/>
    <w:p w14:paraId="49138798" w14:textId="77777777" w:rsidR="00A30585" w:rsidRDefault="00A30585" w:rsidP="00A30585">
      <w:r>
        <w:t>There are many examples of open source transit software being used in the transit industry, including the following:</w:t>
      </w:r>
    </w:p>
    <w:p w14:paraId="0D45A2EC" w14:textId="77777777" w:rsidR="00A30585" w:rsidRDefault="00A30585" w:rsidP="00A30585"/>
    <w:p w14:paraId="4387DCE6" w14:textId="77777777" w:rsidR="00A30585" w:rsidRPr="0040082B" w:rsidRDefault="00A30585" w:rsidP="00A30585">
      <w:pPr>
        <w:pStyle w:val="ListParagraph"/>
        <w:numPr>
          <w:ilvl w:val="0"/>
          <w:numId w:val="6"/>
        </w:numPr>
      </w:pPr>
      <w:proofErr w:type="spellStart"/>
      <w:r w:rsidRPr="00F04569">
        <w:rPr>
          <w:b/>
        </w:rPr>
        <w:t>OpenTripPlanner</w:t>
      </w:r>
      <w:proofErr w:type="spellEnd"/>
      <w:r>
        <w:t xml:space="preserve">. </w:t>
      </w:r>
      <w:r w:rsidRPr="0040082B">
        <w:t>Multimodal open source trip planner, with full suite of APIs and several open source front-end UIs available</w:t>
      </w:r>
      <w:r>
        <w:t xml:space="preserve">. </w:t>
      </w:r>
      <w:r w:rsidRPr="0040082B">
        <w:t>Deployed by many US transit agencies and some state DOT’s for regional or statewide trip discovery</w:t>
      </w:r>
      <w:r>
        <w:t>.</w:t>
      </w:r>
    </w:p>
    <w:p w14:paraId="4E3240FD" w14:textId="77777777" w:rsidR="00A30585" w:rsidRPr="0040082B" w:rsidRDefault="00A30585" w:rsidP="00A30585">
      <w:pPr>
        <w:pStyle w:val="ListParagraph"/>
        <w:numPr>
          <w:ilvl w:val="0"/>
          <w:numId w:val="6"/>
        </w:numPr>
      </w:pPr>
      <w:r w:rsidRPr="00F04569">
        <w:rPr>
          <w:b/>
        </w:rPr>
        <w:t>Real-time bus information for small agencies (</w:t>
      </w:r>
      <w:proofErr w:type="spellStart"/>
      <w:r w:rsidRPr="00F04569">
        <w:rPr>
          <w:b/>
        </w:rPr>
        <w:t>OneBusAway</w:t>
      </w:r>
      <w:proofErr w:type="spellEnd"/>
      <w:r w:rsidRPr="00F04569">
        <w:rPr>
          <w:b/>
        </w:rPr>
        <w:t xml:space="preserve">, </w:t>
      </w:r>
      <w:proofErr w:type="spellStart"/>
      <w:r w:rsidRPr="00F04569">
        <w:rPr>
          <w:b/>
        </w:rPr>
        <w:t>TheTransitClock</w:t>
      </w:r>
      <w:proofErr w:type="spellEnd"/>
      <w:r w:rsidRPr="00F04569">
        <w:rPr>
          <w:b/>
        </w:rPr>
        <w:t>).</w:t>
      </w:r>
      <w:r>
        <w:t xml:space="preserve"> </w:t>
      </w:r>
      <w:proofErr w:type="spellStart"/>
      <w:r w:rsidRPr="0040082B">
        <w:t>OneBusAway</w:t>
      </w:r>
      <w:proofErr w:type="spellEnd"/>
      <w:r w:rsidRPr="0040082B">
        <w:t xml:space="preserve"> is an open-source Customer Information System (with open source apps) to deliver real-time information</w:t>
      </w:r>
      <w:r>
        <w:t xml:space="preserve">. </w:t>
      </w:r>
      <w:r w:rsidRPr="0040082B">
        <w:t>Could be coupled with low-cost wireless routers to enable real-time information for small bus operators</w:t>
      </w:r>
      <w:r>
        <w:t xml:space="preserve">. </w:t>
      </w:r>
      <w:r w:rsidRPr="0040082B">
        <w:t xml:space="preserve">Send vehicle data to </w:t>
      </w:r>
      <w:proofErr w:type="spellStart"/>
      <w:r w:rsidRPr="0040082B">
        <w:t>TheTransitClock</w:t>
      </w:r>
      <w:proofErr w:type="spellEnd"/>
      <w:r w:rsidRPr="0040082B">
        <w:t xml:space="preserve"> prediction engine to generate high quality arrival predictions</w:t>
      </w:r>
    </w:p>
    <w:p w14:paraId="78F41727" w14:textId="77777777" w:rsidR="00A30585" w:rsidRPr="0084153D" w:rsidRDefault="00A30585" w:rsidP="00A30585">
      <w:pPr>
        <w:pStyle w:val="ListParagraph"/>
        <w:numPr>
          <w:ilvl w:val="0"/>
          <w:numId w:val="6"/>
        </w:numPr>
      </w:pPr>
      <w:r w:rsidRPr="00F04569">
        <w:rPr>
          <w:b/>
        </w:rPr>
        <w:t>1-Click.</w:t>
      </w:r>
      <w:r>
        <w:t xml:space="preserve"> </w:t>
      </w:r>
      <w:r w:rsidRPr="0084153D">
        <w:t>Open-source mobility management program that enables users to discover eligibility-restricted transportation options</w:t>
      </w:r>
    </w:p>
    <w:p w14:paraId="47292CED" w14:textId="77777777" w:rsidR="00A30585" w:rsidRDefault="00A30585" w:rsidP="00A30585">
      <w:pPr>
        <w:pStyle w:val="ListParagraph"/>
        <w:numPr>
          <w:ilvl w:val="0"/>
          <w:numId w:val="6"/>
        </w:numPr>
      </w:pPr>
      <w:r w:rsidRPr="00F04569">
        <w:rPr>
          <w:b/>
        </w:rPr>
        <w:t>Link2Support.</w:t>
      </w:r>
      <w:r w:rsidRPr="00EC1F09">
        <w:t xml:space="preserve"> </w:t>
      </w:r>
      <w:r>
        <w:t>A</w:t>
      </w:r>
      <w:r w:rsidRPr="00EC1F09">
        <w:t xml:space="preserve"> web-based application that helps people discover the essential human services they need and provides transportation options to help access them</w:t>
      </w:r>
    </w:p>
    <w:p w14:paraId="11AD6062" w14:textId="77777777" w:rsidR="00A30585" w:rsidRPr="00EC1F09" w:rsidRDefault="00A30585" w:rsidP="00A30585">
      <w:pPr>
        <w:pStyle w:val="ListParagraph"/>
        <w:numPr>
          <w:ilvl w:val="0"/>
          <w:numId w:val="6"/>
        </w:numPr>
      </w:pPr>
      <w:proofErr w:type="spellStart"/>
      <w:r w:rsidRPr="00F04569">
        <w:rPr>
          <w:b/>
        </w:rPr>
        <w:t>RidePilot</w:t>
      </w:r>
      <w:proofErr w:type="spellEnd"/>
      <w:r w:rsidRPr="00F04569">
        <w:rPr>
          <w:b/>
        </w:rPr>
        <w:t>.</w:t>
      </w:r>
      <w:r>
        <w:t xml:space="preserve"> </w:t>
      </w:r>
      <w:r w:rsidRPr="00EC1F09">
        <w:t>Scheduling system for door-to-door service including:</w:t>
      </w:r>
    </w:p>
    <w:p w14:paraId="435752BD" w14:textId="77777777" w:rsidR="00A30585" w:rsidRPr="00EC1F09" w:rsidRDefault="00A30585" w:rsidP="00A30585">
      <w:pPr>
        <w:pStyle w:val="ListParagraph"/>
        <w:numPr>
          <w:ilvl w:val="1"/>
          <w:numId w:val="6"/>
        </w:numPr>
        <w:ind w:left="720"/>
      </w:pPr>
      <w:r w:rsidRPr="00EC1F09">
        <w:t xml:space="preserve">Ability to setup and automatically schedule recurring runs and trips </w:t>
      </w:r>
    </w:p>
    <w:p w14:paraId="080DECE9" w14:textId="77777777" w:rsidR="00A30585" w:rsidRPr="00EC1F09" w:rsidRDefault="00A30585" w:rsidP="00A30585">
      <w:pPr>
        <w:pStyle w:val="ListParagraph"/>
        <w:numPr>
          <w:ilvl w:val="1"/>
          <w:numId w:val="6"/>
        </w:numPr>
        <w:ind w:left="720"/>
      </w:pPr>
      <w:r w:rsidRPr="00EC1F09">
        <w:t xml:space="preserve">Tracking and generating federally-required reports </w:t>
      </w:r>
    </w:p>
    <w:p w14:paraId="19466EBA" w14:textId="77777777" w:rsidR="00A30585" w:rsidRPr="00EC1F09" w:rsidRDefault="00A30585" w:rsidP="00A30585">
      <w:pPr>
        <w:pStyle w:val="ListParagraph"/>
        <w:numPr>
          <w:ilvl w:val="1"/>
          <w:numId w:val="6"/>
        </w:numPr>
        <w:ind w:left="720"/>
      </w:pPr>
      <w:r w:rsidRPr="00EC1F09">
        <w:t>CAD/AVL component with a driver app that can be loaded onto Android tablets or phones</w:t>
      </w:r>
    </w:p>
    <w:p w14:paraId="3E12A55F" w14:textId="77777777" w:rsidR="00A30585" w:rsidRPr="00F878A5" w:rsidRDefault="00A30585" w:rsidP="00A30585">
      <w:pPr>
        <w:pStyle w:val="ListParagraph"/>
        <w:numPr>
          <w:ilvl w:val="0"/>
          <w:numId w:val="6"/>
        </w:numPr>
      </w:pPr>
      <w:r w:rsidRPr="00F04569">
        <w:rPr>
          <w:b/>
        </w:rPr>
        <w:t>Rural Transit Assistance Program (RTAP) Website Builder.</w:t>
      </w:r>
      <w:r>
        <w:t xml:space="preserve"> Allows users to create and design websites that are hosted on the National RTAP server free of charge. In 2019, National RTAP released Website Builder 3.0 using customer feedback to make improvements. Website Builder 3.0 makes it easier for users to create and edit their sites by </w:t>
      </w:r>
      <w:r>
        <w:lastRenderedPageBreak/>
        <w:t>providing a basic template, simplified design functions, and new support resources. And those wishing to do more advanced work on their websites are still able to do so.</w:t>
      </w:r>
    </w:p>
    <w:p w14:paraId="6C5EF225" w14:textId="77777777" w:rsidR="00A30585" w:rsidRPr="00F878A5" w:rsidRDefault="00A30585" w:rsidP="00A30585">
      <w:pPr>
        <w:pStyle w:val="ListParagraph"/>
        <w:numPr>
          <w:ilvl w:val="0"/>
          <w:numId w:val="6"/>
        </w:numPr>
      </w:pPr>
      <w:r>
        <w:rPr>
          <w:b/>
        </w:rPr>
        <w:t xml:space="preserve">RTAP </w:t>
      </w:r>
      <w:r w:rsidRPr="00F04569">
        <w:rPr>
          <w:b/>
        </w:rPr>
        <w:t>Cost Allocation Calculator.</w:t>
      </w:r>
      <w:r>
        <w:t xml:space="preserve"> As a requirement of reporting to the National Transit Database (NTD), public transit agencies must be able to provide expense information by different travel modes, jurisdictions, and service types. Transit agencies must also understand the costs of different services for managing federal and state grants as well as pricing and planning for new services. This Two-Variable Cost Allocation Calculator, developed by Texas A&amp;M Transportation Institute (TTI) and RLS &amp; Associates, Inc. for RTAP, is available as an MS Excel or MS Access application. </w:t>
      </w:r>
    </w:p>
    <w:p w14:paraId="117C5DF8" w14:textId="77777777" w:rsidR="00A30585" w:rsidRPr="00F878A5" w:rsidRDefault="00A30585" w:rsidP="00A30585">
      <w:pPr>
        <w:pStyle w:val="ListParagraph"/>
        <w:numPr>
          <w:ilvl w:val="0"/>
          <w:numId w:val="6"/>
        </w:numPr>
      </w:pPr>
      <w:r>
        <w:rPr>
          <w:b/>
        </w:rPr>
        <w:t xml:space="preserve">RTAP </w:t>
      </w:r>
      <w:proofErr w:type="spellStart"/>
      <w:r w:rsidRPr="00F04569">
        <w:rPr>
          <w:b/>
        </w:rPr>
        <w:t>ProcurementPRO</w:t>
      </w:r>
      <w:proofErr w:type="spellEnd"/>
      <w:r w:rsidRPr="00F04569">
        <w:rPr>
          <w:b/>
        </w:rPr>
        <w:t xml:space="preserve">. </w:t>
      </w:r>
      <w:r w:rsidRPr="000462A8">
        <w:t xml:space="preserve"> </w:t>
      </w:r>
      <w:r>
        <w:t>A</w:t>
      </w:r>
      <w:r w:rsidRPr="000462A8">
        <w:t xml:space="preserve"> free web-based application that guides rural and Tribal grantees and State DOTs through Federal Transit Administration (FTA) procurement procedures.  Using basic project information entered by the user, the program provides the required FTA clauses and certifications that must be included in procurement documents. The application can also provide other helpful resources such as a procurement document template, check lists, and guidance for preparing procurement documents.</w:t>
      </w:r>
    </w:p>
    <w:p w14:paraId="6B2DB58E" w14:textId="77777777" w:rsidR="00A30585" w:rsidRDefault="00A30585" w:rsidP="00A30585">
      <w:pPr>
        <w:pStyle w:val="ListParagraph"/>
        <w:numPr>
          <w:ilvl w:val="0"/>
          <w:numId w:val="6"/>
        </w:numPr>
      </w:pPr>
      <w:r>
        <w:rPr>
          <w:b/>
        </w:rPr>
        <w:t xml:space="preserve">RTAP </w:t>
      </w:r>
      <w:r w:rsidRPr="00F04569">
        <w:rPr>
          <w:b/>
        </w:rPr>
        <w:t xml:space="preserve">GTFS Builder. </w:t>
      </w:r>
      <w:r>
        <w:t xml:space="preserve">A </w:t>
      </w:r>
      <w:r w:rsidRPr="00F04569">
        <w:t xml:space="preserve">free Microsoft Excel-based web application which assists rural and tribal transit agencies to develop and generate fully valid GTFS for their bus routes. National RTAP partnered with </w:t>
      </w:r>
      <w:proofErr w:type="spellStart"/>
      <w:r w:rsidRPr="00F04569">
        <w:t>Transnnovation</w:t>
      </w:r>
      <w:proofErr w:type="spellEnd"/>
      <w:r w:rsidRPr="00F04569">
        <w:t xml:space="preserve"> Inc. to develop GTFS Builder.</w:t>
      </w:r>
    </w:p>
    <w:p w14:paraId="539AE6D8" w14:textId="77777777" w:rsidR="00A30585" w:rsidRPr="00F878A5" w:rsidRDefault="00A30585" w:rsidP="00A30585">
      <w:pPr>
        <w:pStyle w:val="ListParagraph"/>
        <w:numPr>
          <w:ilvl w:val="0"/>
          <w:numId w:val="6"/>
        </w:numPr>
      </w:pPr>
      <w:proofErr w:type="spellStart"/>
      <w:r w:rsidRPr="00F04569">
        <w:rPr>
          <w:b/>
        </w:rPr>
        <w:t>TransAM</w:t>
      </w:r>
      <w:proofErr w:type="spellEnd"/>
      <w:r w:rsidRPr="00F04569">
        <w:rPr>
          <w:b/>
        </w:rPr>
        <w:t>.</w:t>
      </w:r>
      <w:r>
        <w:t xml:space="preserve"> </w:t>
      </w:r>
      <w:r w:rsidRPr="00F878A5">
        <w:t>Open source asset performance management platform for transit and other transportation assets, focused on the connected asset management, grant management, and project planning life cycles and related reporting requirements</w:t>
      </w:r>
    </w:p>
    <w:p w14:paraId="7896D9C9" w14:textId="77777777" w:rsidR="00A30585" w:rsidRDefault="00A30585" w:rsidP="00A30585">
      <w:pPr>
        <w:pStyle w:val="ListParagraph"/>
        <w:numPr>
          <w:ilvl w:val="0"/>
          <w:numId w:val="6"/>
        </w:numPr>
      </w:pPr>
      <w:r w:rsidRPr="00F04569">
        <w:rPr>
          <w:b/>
        </w:rPr>
        <w:t>OpenStreetMap.</w:t>
      </w:r>
      <w:r w:rsidRPr="00C52D16">
        <w:t xml:space="preserve"> </w:t>
      </w:r>
      <w:r>
        <w:t>A</w:t>
      </w:r>
      <w:r w:rsidRPr="00C52D16">
        <w:t xml:space="preserve"> map of the world, created by </w:t>
      </w:r>
      <w:r>
        <w:t>individuals</w:t>
      </w:r>
      <w:r w:rsidRPr="00C52D16">
        <w:t xml:space="preserve"> and free to use under an open license</w:t>
      </w:r>
    </w:p>
    <w:p w14:paraId="4E2DF4BF" w14:textId="77777777" w:rsidR="00A30585" w:rsidRDefault="00A30585" w:rsidP="00A30585"/>
    <w:p w14:paraId="2E7D8DEA" w14:textId="77777777" w:rsidR="00A30585" w:rsidRDefault="00A30585" w:rsidP="00A30585">
      <w:pPr>
        <w:rPr>
          <w:u w:val="single"/>
        </w:rPr>
      </w:pPr>
    </w:p>
    <w:p w14:paraId="21BA244C" w14:textId="77777777" w:rsidR="00A30585" w:rsidRPr="00FD01FC" w:rsidRDefault="00A30585" w:rsidP="00A30585">
      <w:pPr>
        <w:pStyle w:val="Heading1"/>
      </w:pPr>
      <w:bookmarkStart w:id="4" w:name="_Toc53563322"/>
      <w:r w:rsidRPr="00FD01FC">
        <w:t>Costs Associated with Open Source Software</w:t>
      </w:r>
      <w:bookmarkEnd w:id="4"/>
      <w:r w:rsidRPr="00FD01FC">
        <w:t xml:space="preserve"> </w:t>
      </w:r>
    </w:p>
    <w:p w14:paraId="7D0F4CB9" w14:textId="77777777" w:rsidR="00A30585" w:rsidRDefault="00A30585" w:rsidP="00A30585"/>
    <w:p w14:paraId="4EFF6299" w14:textId="77777777" w:rsidR="00A30585" w:rsidRPr="001E395D" w:rsidRDefault="00A30585" w:rsidP="00A30585">
      <w:r>
        <w:rPr>
          <w:bCs/>
        </w:rPr>
        <w:t>O</w:t>
      </w:r>
      <w:r w:rsidRPr="005714C1">
        <w:rPr>
          <w:bCs/>
        </w:rPr>
        <w:t>pen source</w:t>
      </w:r>
      <w:r>
        <w:rPr>
          <w:bCs/>
        </w:rPr>
        <w:t xml:space="preserve"> software is not necessarily free – this is a misconception because people misinterpret the term “open” to mean that there is no charge for it.  “</w:t>
      </w:r>
      <w:r w:rsidRPr="001E395D">
        <w:t>Open source software programmers can charge money for the open source software they create or to which they contribute. But in some cases, because an open source license might require them to release their source code when they sell software to others, some programmers find that charging users money for</w:t>
      </w:r>
      <w:r>
        <w:t xml:space="preserve"> ‘</w:t>
      </w:r>
      <w:r w:rsidRPr="001E395D">
        <w:rPr>
          <w:i/>
          <w:iCs/>
        </w:rPr>
        <w:t>software services and support</w:t>
      </w:r>
      <w:r>
        <w:rPr>
          <w:i/>
          <w:iCs/>
        </w:rPr>
        <w:t xml:space="preserve">’ </w:t>
      </w:r>
      <w:r w:rsidRPr="001E395D">
        <w:t>rather than for the software itself is more lucrative. This way, their software r</w:t>
      </w:r>
      <w:r>
        <w:t xml:space="preserve">emains free of charge, and they </w:t>
      </w:r>
      <w:r w:rsidRPr="005C1EC6">
        <w:t>make money helping others</w:t>
      </w:r>
      <w:r>
        <w:t xml:space="preserve"> </w:t>
      </w:r>
      <w:r w:rsidRPr="001E395D">
        <w:t>install, use, and troubleshoot it.</w:t>
      </w:r>
      <w:r>
        <w:t>”</w:t>
      </w:r>
      <w:r>
        <w:rPr>
          <w:rStyle w:val="EndnoteReference"/>
        </w:rPr>
        <w:endnoteReference w:id="14"/>
      </w:r>
    </w:p>
    <w:p w14:paraId="36765821" w14:textId="77777777" w:rsidR="00A30585" w:rsidRDefault="00A30585" w:rsidP="00A30585"/>
    <w:p w14:paraId="751FCDF1" w14:textId="77777777" w:rsidR="00A30585" w:rsidRDefault="00A30585" w:rsidP="00A30585">
      <w:r>
        <w:t>The costs associated with open source software vary a great deal depending on the function(s) that the software provides.  You may experience costs in the following categories</w:t>
      </w:r>
      <w:r>
        <w:rPr>
          <w:rStyle w:val="EndnoteReference"/>
        </w:rPr>
        <w:endnoteReference w:id="15"/>
      </w:r>
      <w:r>
        <w:t>:</w:t>
      </w:r>
    </w:p>
    <w:p w14:paraId="602C7C3A" w14:textId="77777777" w:rsidR="00A30585" w:rsidRDefault="00A30585" w:rsidP="00A30585">
      <w:pPr>
        <w:pStyle w:val="ListParagraph"/>
        <w:numPr>
          <w:ilvl w:val="0"/>
          <w:numId w:val="10"/>
        </w:numPr>
      </w:pPr>
      <w:r w:rsidRPr="008069A8">
        <w:rPr>
          <w:b/>
        </w:rPr>
        <w:t>Planning.</w:t>
      </w:r>
      <w:r>
        <w:t xml:space="preserve"> </w:t>
      </w:r>
      <w:r w:rsidRPr="008069A8">
        <w:t>The</w:t>
      </w:r>
      <w:r>
        <w:t>re is possibly a cost associated with</w:t>
      </w:r>
      <w:r w:rsidRPr="008069A8">
        <w:t xml:space="preserve"> making the deployment of </w:t>
      </w:r>
      <w:r>
        <w:t>the open source software</w:t>
      </w:r>
      <w:r w:rsidRPr="008069A8">
        <w:t xml:space="preserve"> as successful as possible. </w:t>
      </w:r>
      <w:r>
        <w:t>For example, if the software</w:t>
      </w:r>
      <w:r w:rsidRPr="008069A8">
        <w:t xml:space="preserve"> is designed to be used in a complex setting, </w:t>
      </w:r>
      <w:r>
        <w:t>this cost</w:t>
      </w:r>
      <w:r w:rsidRPr="008069A8">
        <w:t xml:space="preserve"> would help </w:t>
      </w:r>
      <w:r>
        <w:t xml:space="preserve">address and manage the complexity </w:t>
      </w:r>
      <w:r>
        <w:lastRenderedPageBreak/>
        <w:t>associated</w:t>
      </w:r>
      <w:r w:rsidRPr="008069A8">
        <w:t xml:space="preserve"> with a deployment. </w:t>
      </w:r>
      <w:r>
        <w:t>The cost</w:t>
      </w:r>
      <w:r w:rsidRPr="008069A8">
        <w:t xml:space="preserve"> would be based on how complex the implementation is.</w:t>
      </w:r>
    </w:p>
    <w:p w14:paraId="25A6A9A5" w14:textId="77777777" w:rsidR="00A30585" w:rsidRDefault="00A30585" w:rsidP="00A30585">
      <w:pPr>
        <w:pStyle w:val="ListParagraph"/>
        <w:numPr>
          <w:ilvl w:val="0"/>
          <w:numId w:val="10"/>
        </w:numPr>
      </w:pPr>
      <w:r w:rsidRPr="00D47EB1">
        <w:rPr>
          <w:b/>
        </w:rPr>
        <w:t>Training.</w:t>
      </w:r>
      <w:r>
        <w:t xml:space="preserve"> </w:t>
      </w:r>
      <w:r w:rsidRPr="00D47EB1">
        <w:t xml:space="preserve">This </w:t>
      </w:r>
      <w:r>
        <w:t xml:space="preserve">cost </w:t>
      </w:r>
      <w:r w:rsidRPr="00D47EB1">
        <w:t xml:space="preserve">would depend on the type of deployment and </w:t>
      </w:r>
      <w:r>
        <w:t>t</w:t>
      </w:r>
      <w:r w:rsidRPr="00D47EB1">
        <w:t>h</w:t>
      </w:r>
      <w:r>
        <w:t>e</w:t>
      </w:r>
      <w:r w:rsidRPr="00D47EB1">
        <w:t xml:space="preserve"> agenc</w:t>
      </w:r>
      <w:r>
        <w:t>y’</w:t>
      </w:r>
      <w:r w:rsidRPr="00D47EB1">
        <w:t xml:space="preserve">s </w:t>
      </w:r>
      <w:r>
        <w:t>approach to training (i.e., train-the-trainer or training from outside the agency)</w:t>
      </w:r>
      <w:r w:rsidRPr="00D47EB1">
        <w:t>.</w:t>
      </w:r>
    </w:p>
    <w:p w14:paraId="05C6D9FD" w14:textId="77777777" w:rsidR="00A30585" w:rsidRDefault="00A30585" w:rsidP="00A30585">
      <w:pPr>
        <w:pStyle w:val="ListParagraph"/>
        <w:numPr>
          <w:ilvl w:val="0"/>
          <w:numId w:val="10"/>
        </w:numPr>
      </w:pPr>
      <w:r w:rsidRPr="00005A18">
        <w:rPr>
          <w:b/>
        </w:rPr>
        <w:t>Configuration.</w:t>
      </w:r>
      <w:r>
        <w:t xml:space="preserve"> This cost is dependent on the complexity associated with making the software operable from a computer or server with specific rules (e.g., compliance with the </w:t>
      </w:r>
      <w:r w:rsidRPr="00005A18">
        <w:t>Health Insurance Portability And Accountability Act (HIPAA)</w:t>
      </w:r>
      <w:r>
        <w:t xml:space="preserve"> and </w:t>
      </w:r>
      <w:r w:rsidRPr="00005A18">
        <w:t>data security</w:t>
      </w:r>
      <w:r>
        <w:t>)</w:t>
      </w:r>
    </w:p>
    <w:p w14:paraId="38A5777B" w14:textId="77777777" w:rsidR="00A30585" w:rsidRDefault="00A30585" w:rsidP="00A30585">
      <w:pPr>
        <w:pStyle w:val="ListParagraph"/>
        <w:numPr>
          <w:ilvl w:val="0"/>
          <w:numId w:val="10"/>
        </w:numPr>
      </w:pPr>
      <w:r w:rsidRPr="00BB22C0">
        <w:rPr>
          <w:b/>
        </w:rPr>
        <w:t>Software development, if needed.</w:t>
      </w:r>
      <w:r>
        <w:t xml:space="preserve"> </w:t>
      </w:r>
      <w:r w:rsidRPr="00BB22C0">
        <w:t xml:space="preserve">There </w:t>
      </w:r>
      <w:r>
        <w:t>could be costs associated with adding features to the software.</w:t>
      </w:r>
    </w:p>
    <w:p w14:paraId="3EE588D8" w14:textId="77777777" w:rsidR="00A30585" w:rsidRPr="00BB22C0" w:rsidRDefault="00A30585" w:rsidP="00A30585">
      <w:pPr>
        <w:pStyle w:val="ListParagraph"/>
        <w:numPr>
          <w:ilvl w:val="0"/>
          <w:numId w:val="10"/>
        </w:numPr>
      </w:pPr>
      <w:r w:rsidRPr="00BB22C0">
        <w:rPr>
          <w:b/>
        </w:rPr>
        <w:t>Deployment.</w:t>
      </w:r>
      <w:r>
        <w:t xml:space="preserve"> T</w:t>
      </w:r>
      <w:r w:rsidRPr="00BB22C0">
        <w:t xml:space="preserve">his is the cost </w:t>
      </w:r>
      <w:r>
        <w:t>associated with putting the software</w:t>
      </w:r>
      <w:r w:rsidRPr="00BB22C0">
        <w:t xml:space="preserve"> on an agency</w:t>
      </w:r>
      <w:r>
        <w:t>’s</w:t>
      </w:r>
      <w:r w:rsidRPr="00BB22C0">
        <w:t xml:space="preserve"> server. If the</w:t>
      </w:r>
      <w:r>
        <w:t xml:space="preserve"> agenc</w:t>
      </w:r>
      <w:r w:rsidRPr="00BB22C0">
        <w:t>y ha</w:t>
      </w:r>
      <w:r>
        <w:t>s</w:t>
      </w:r>
      <w:r w:rsidRPr="00BB22C0">
        <w:t xml:space="preserve"> the in-house expertise, they can do it themselves.</w:t>
      </w:r>
    </w:p>
    <w:p w14:paraId="06BF942C" w14:textId="77777777" w:rsidR="00A30585" w:rsidRDefault="00A30585" w:rsidP="00A30585">
      <w:pPr>
        <w:pStyle w:val="ListParagraph"/>
        <w:numPr>
          <w:ilvl w:val="0"/>
          <w:numId w:val="10"/>
        </w:numPr>
      </w:pPr>
      <w:r w:rsidRPr="002C00F1">
        <w:rPr>
          <w:b/>
        </w:rPr>
        <w:t>Periodic upgrades.</w:t>
      </w:r>
      <w:r>
        <w:t xml:space="preserve"> </w:t>
      </w:r>
      <w:r w:rsidRPr="002C00F1">
        <w:t xml:space="preserve">The cost </w:t>
      </w:r>
      <w:r>
        <w:t>if</w:t>
      </w:r>
      <w:r w:rsidRPr="002C00F1">
        <w:t xml:space="preserve"> a</w:t>
      </w:r>
      <w:r>
        <w:t>n</w:t>
      </w:r>
      <w:r w:rsidRPr="002C00F1">
        <w:t xml:space="preserve"> agency </w:t>
      </w:r>
      <w:r>
        <w:t>deployed the software on its own server</w:t>
      </w:r>
      <w:r w:rsidRPr="002C00F1">
        <w:t xml:space="preserve"> </w:t>
      </w:r>
      <w:r>
        <w:t xml:space="preserve">but does not have the in-house expertise and needs a </w:t>
      </w:r>
      <w:r w:rsidRPr="002C00F1">
        <w:t>new version</w:t>
      </w:r>
      <w:r>
        <w:t xml:space="preserve"> of the software</w:t>
      </w:r>
      <w:r w:rsidRPr="002C00F1">
        <w:t xml:space="preserve"> on the server. </w:t>
      </w:r>
      <w:r>
        <w:t>The cost could include</w:t>
      </w:r>
      <w:r w:rsidRPr="002C00F1">
        <w:t xml:space="preserve"> scheduling the cut-over </w:t>
      </w:r>
      <w:r>
        <w:t xml:space="preserve">to the new version </w:t>
      </w:r>
      <w:r w:rsidRPr="002C00F1">
        <w:t xml:space="preserve">after hours, carrying out any data migrations, etc. </w:t>
      </w:r>
      <w:r>
        <w:t>T</w:t>
      </w:r>
      <w:r w:rsidRPr="002C00F1">
        <w:t xml:space="preserve">his </w:t>
      </w:r>
      <w:r>
        <w:t xml:space="preserve">cost </w:t>
      </w:r>
      <w:r w:rsidRPr="002C00F1">
        <w:t xml:space="preserve">could </w:t>
      </w:r>
      <w:r>
        <w:t>be bundled with system support.</w:t>
      </w:r>
    </w:p>
    <w:p w14:paraId="7EA41D51" w14:textId="77777777" w:rsidR="00A30585" w:rsidRDefault="00A30585" w:rsidP="00A30585"/>
    <w:p w14:paraId="5248E0E7" w14:textId="02466A45" w:rsidR="00A30585" w:rsidRDefault="00A30585" w:rsidP="00A30585">
      <w:r>
        <w:t>However, if the open source software is provided as</w:t>
      </w:r>
      <w:r w:rsidRPr="002C00F1">
        <w:t xml:space="preserve"> S</w:t>
      </w:r>
      <w:r>
        <w:t xml:space="preserve">oftware </w:t>
      </w:r>
      <w:r w:rsidRPr="002C00F1">
        <w:t>a</w:t>
      </w:r>
      <w:r>
        <w:t xml:space="preserve">s </w:t>
      </w:r>
      <w:r w:rsidRPr="002C00F1">
        <w:t>a</w:t>
      </w:r>
      <w:r>
        <w:t xml:space="preserve"> </w:t>
      </w:r>
      <w:r w:rsidRPr="002C00F1">
        <w:t>S</w:t>
      </w:r>
      <w:r>
        <w:t>ervice (SaaS)</w:t>
      </w:r>
      <w:r>
        <w:rPr>
          <w:rStyle w:val="EndnoteReference"/>
        </w:rPr>
        <w:endnoteReference w:id="16"/>
      </w:r>
      <w:r w:rsidRPr="002C00F1">
        <w:t xml:space="preserve"> model, </w:t>
      </w:r>
      <w:r>
        <w:t>several of the aforementioned costs</w:t>
      </w:r>
      <w:r w:rsidRPr="002C00F1">
        <w:t xml:space="preserve"> </w:t>
      </w:r>
      <w:r>
        <w:t xml:space="preserve">may </w:t>
      </w:r>
      <w:r w:rsidRPr="002C00F1">
        <w:t>n</w:t>
      </w:r>
      <w:r>
        <w:t>o</w:t>
      </w:r>
      <w:r w:rsidRPr="002C00F1">
        <w:t>t apply</w:t>
      </w:r>
      <w:r>
        <w:t xml:space="preserve">. SaaS may be open source software or proprietary, such as Adobe and Microsoft </w:t>
      </w:r>
      <w:r w:rsidR="00C521DE">
        <w:t>Excel</w:t>
      </w:r>
      <w:r>
        <w:t>. With SaaS some or all of the costs could be covered by an annual or monthly</w:t>
      </w:r>
      <w:r w:rsidRPr="002C00F1">
        <w:t xml:space="preserve"> fee</w:t>
      </w:r>
      <w:r>
        <w:t>.</w:t>
      </w:r>
      <w:r w:rsidR="00C521DE">
        <w:t xml:space="preserve"> </w:t>
      </w:r>
    </w:p>
    <w:p w14:paraId="50E8D8F5" w14:textId="77777777" w:rsidR="00A30585" w:rsidRPr="00F372D9" w:rsidRDefault="00A30585" w:rsidP="00A30585">
      <w:pPr>
        <w:pStyle w:val="Heading1"/>
      </w:pPr>
      <w:bookmarkStart w:id="5" w:name="_Toc53563323"/>
      <w:r>
        <w:t xml:space="preserve">Open Source Software </w:t>
      </w:r>
      <w:r w:rsidRPr="00F372D9">
        <w:t>C</w:t>
      </w:r>
      <w:r>
        <w:t>ase S</w:t>
      </w:r>
      <w:r w:rsidRPr="00F372D9">
        <w:t>tudies</w:t>
      </w:r>
      <w:bookmarkEnd w:id="5"/>
    </w:p>
    <w:p w14:paraId="0FD7FD15" w14:textId="77777777" w:rsidR="00A30585" w:rsidRDefault="00A30585" w:rsidP="00A30585"/>
    <w:p w14:paraId="6C14CC71" w14:textId="77777777" w:rsidR="00A30585" w:rsidRDefault="00A30585" w:rsidP="00A30585">
      <w:pPr>
        <w:pStyle w:val="Heading2"/>
      </w:pPr>
      <w:bookmarkStart w:id="6" w:name="_Toc53563324"/>
      <w:proofErr w:type="spellStart"/>
      <w:r>
        <w:t>OpenTripPlanner</w:t>
      </w:r>
      <w:bookmarkEnd w:id="6"/>
      <w:proofErr w:type="spellEnd"/>
    </w:p>
    <w:p w14:paraId="74F405A1" w14:textId="78C428B5" w:rsidR="00A30585" w:rsidRPr="002D177B" w:rsidRDefault="00A30585" w:rsidP="00A30585">
      <w:r>
        <w:t>In 2017, t</w:t>
      </w:r>
      <w:r w:rsidRPr="002D177B">
        <w:t>he Vermont Agency of Transportation (</w:t>
      </w:r>
      <w:proofErr w:type="spellStart"/>
      <w:r w:rsidRPr="002D177B">
        <w:t>VTrans</w:t>
      </w:r>
      <w:proofErr w:type="spellEnd"/>
      <w:r w:rsidRPr="002D177B">
        <w:t xml:space="preserve">) </w:t>
      </w:r>
      <w:r>
        <w:t>began a project to provide</w:t>
      </w:r>
      <w:r w:rsidRPr="002D177B">
        <w:t xml:space="preserve"> “f</w:t>
      </w:r>
      <w:r>
        <w:t>l</w:t>
      </w:r>
      <w:r w:rsidRPr="002D177B">
        <w:t>exible multimodal transit trip planning” (software for trip planning that seamlessly integrates demand-responsive modes of transit with f</w:t>
      </w:r>
      <w:r>
        <w:t>i</w:t>
      </w:r>
      <w:r w:rsidRPr="002D177B">
        <w:t xml:space="preserve">xed-route transit). Two years later, an emerging marketplace of providers </w:t>
      </w:r>
      <w:r>
        <w:t xml:space="preserve">[was established] </w:t>
      </w:r>
      <w:r w:rsidRPr="002D177B">
        <w:t>that support routing similar to the routing that Vermont f</w:t>
      </w:r>
      <w:r>
        <w:t>i</w:t>
      </w:r>
      <w:r w:rsidRPr="002D177B">
        <w:t xml:space="preserve">rst launched. Most of the players in that market are directly engaged in working with the technologies developed through </w:t>
      </w:r>
      <w:r>
        <w:t>[</w:t>
      </w:r>
      <w:r w:rsidRPr="002D177B">
        <w:t>th</w:t>
      </w:r>
      <w:r>
        <w:t>is] project</w:t>
      </w:r>
      <w:r w:rsidRPr="002D177B">
        <w:t xml:space="preserve">, and other transportation providers are researching how to collaborate with the open data approach pursued by </w:t>
      </w:r>
      <w:proofErr w:type="spellStart"/>
      <w:r w:rsidRPr="002D177B">
        <w:t>VTrans</w:t>
      </w:r>
      <w:proofErr w:type="spellEnd"/>
      <w:r w:rsidRPr="002D177B">
        <w:t xml:space="preserve">. The </w:t>
      </w:r>
      <w:proofErr w:type="spellStart"/>
      <w:r w:rsidRPr="002D177B">
        <w:t>VTrans</w:t>
      </w:r>
      <w:proofErr w:type="spellEnd"/>
      <w:r w:rsidRPr="002D177B">
        <w:t xml:space="preserve"> </w:t>
      </w:r>
      <w:r>
        <w:t>[project]</w:t>
      </w:r>
      <w:r w:rsidRPr="002D177B">
        <w:t xml:space="preserve"> started from the problem statement “Trip planning software on the market does not work for residents of Vermont, because it is focuses on the needs of urban transit riders.</w:t>
      </w:r>
      <w:r>
        <w:t xml:space="preserve"> </w:t>
      </w:r>
      <w:r w:rsidRPr="002D177B">
        <w:t>To address that problem, the project team leveraged and augmented two existing technologies—GTFS-f</w:t>
      </w:r>
      <w:r>
        <w:t>l</w:t>
      </w:r>
      <w:r w:rsidRPr="002D177B">
        <w:t>ex, an open data extension of the widely-used General Transit Feed Specif</w:t>
      </w:r>
      <w:r>
        <w:t>i</w:t>
      </w:r>
      <w:r w:rsidRPr="002D177B">
        <w:t xml:space="preserve">cation </w:t>
      </w:r>
      <w:r>
        <w:t xml:space="preserve">[GTFS] </w:t>
      </w:r>
      <w:r w:rsidRPr="002D177B">
        <w:t xml:space="preserve">that describes demand-responsive transit services, and </w:t>
      </w:r>
      <w:proofErr w:type="spellStart"/>
      <w:r w:rsidRPr="002D177B">
        <w:t>OpenTripPlanner</w:t>
      </w:r>
      <w:proofErr w:type="spellEnd"/>
      <w:r w:rsidRPr="002D177B">
        <w:t xml:space="preserve"> (OTP), an open source software application used by more than 30 transit agencies around the world to provide automated itineraries for transit trips. Together, this data and software combination provided a uniform way to describe f</w:t>
      </w:r>
      <w:r>
        <w:t>l</w:t>
      </w:r>
      <w:r w:rsidRPr="002D177B">
        <w:t xml:space="preserve">exible transit services around Vermont and an application ready to be adapted to leverage that data, which already included most of the features </w:t>
      </w:r>
      <w:proofErr w:type="spellStart"/>
      <w:r w:rsidRPr="002D177B">
        <w:t>VTrans</w:t>
      </w:r>
      <w:proofErr w:type="spellEnd"/>
      <w:r w:rsidRPr="002D177B">
        <w:t xml:space="preserve"> sought. Thus, </w:t>
      </w:r>
      <w:proofErr w:type="spellStart"/>
      <w:r w:rsidRPr="002D177B">
        <w:t>VTrans</w:t>
      </w:r>
      <w:proofErr w:type="spellEnd"/>
      <w:r w:rsidRPr="002D177B">
        <w:t xml:space="preserve"> was able to create a system wholly owned by the State of Vermont without ongoing license fees. The outcomes of this project—GTFS-f</w:t>
      </w:r>
      <w:r>
        <w:t>l</w:t>
      </w:r>
      <w:r w:rsidRPr="002D177B">
        <w:t>ex data sets, lessons for f</w:t>
      </w:r>
      <w:r>
        <w:t>l</w:t>
      </w:r>
      <w:r w:rsidRPr="002D177B">
        <w:t>ex data contributed to a revised GTFS-f</w:t>
      </w:r>
      <w:r>
        <w:t>l</w:t>
      </w:r>
      <w:r w:rsidRPr="002D177B">
        <w:t xml:space="preserve">ex v2, and the OTP adaptations—were contributed back to the </w:t>
      </w:r>
      <w:r w:rsidRPr="002D177B">
        <w:lastRenderedPageBreak/>
        <w:t xml:space="preserve">community and are </w:t>
      </w:r>
      <w:r>
        <w:t>available for use by any party.”</w:t>
      </w:r>
      <w:r>
        <w:rPr>
          <w:rStyle w:val="EndnoteReference"/>
        </w:rPr>
        <w:endnoteReference w:id="17"/>
      </w:r>
      <w:r>
        <w:t xml:space="preserve"> </w:t>
      </w:r>
      <w:r w:rsidRPr="00F02B20">
        <w:t>GO VERMONT!</w:t>
      </w:r>
      <w:r>
        <w:t xml:space="preserve"> Can be found at </w:t>
      </w:r>
      <w:hyperlink r:id="rId8" w:history="1">
        <w:r>
          <w:rPr>
            <w:rStyle w:val="Hyperlink"/>
          </w:rPr>
          <w:t>https://www.connectingcommuters.org/</w:t>
        </w:r>
      </w:hyperlink>
      <w:r>
        <w:t>.</w:t>
      </w:r>
    </w:p>
    <w:p w14:paraId="5088F7FC" w14:textId="77777777" w:rsidR="00A30585" w:rsidRDefault="00A30585" w:rsidP="00A30585"/>
    <w:p w14:paraId="319E5A2F" w14:textId="77777777" w:rsidR="00A30585" w:rsidRDefault="00A30585" w:rsidP="00A30585">
      <w:r>
        <w:t>As summarized by Cambridge Systematics</w:t>
      </w:r>
      <w:r>
        <w:rPr>
          <w:rStyle w:val="EndnoteReference"/>
        </w:rPr>
        <w:endnoteReference w:id="18"/>
      </w:r>
      <w:r>
        <w:t>, one of the project partners, OTP, the open source software used for this project has the following characteristics:</w:t>
      </w:r>
    </w:p>
    <w:p w14:paraId="22F69C89" w14:textId="77777777" w:rsidR="00A30585" w:rsidRDefault="00A30585" w:rsidP="00A30585"/>
    <w:tbl>
      <w:tblPr>
        <w:tblStyle w:val="TableGrid"/>
        <w:tblW w:w="0" w:type="auto"/>
        <w:tblLook w:val="04A0" w:firstRow="1" w:lastRow="0" w:firstColumn="1" w:lastColumn="0" w:noHBand="0" w:noVBand="1"/>
      </w:tblPr>
      <w:tblGrid>
        <w:gridCol w:w="2065"/>
        <w:gridCol w:w="7285"/>
      </w:tblGrid>
      <w:tr w:rsidR="00A30585" w14:paraId="15BCC26A" w14:textId="77777777" w:rsidTr="00982CA1">
        <w:tc>
          <w:tcPr>
            <w:tcW w:w="2065" w:type="dxa"/>
            <w:vAlign w:val="center"/>
          </w:tcPr>
          <w:p w14:paraId="69DFF6FA" w14:textId="77777777" w:rsidR="00A30585" w:rsidRDefault="00A30585" w:rsidP="00982CA1">
            <w:r w:rsidRPr="00531AEE">
              <w:t>Description</w:t>
            </w:r>
          </w:p>
        </w:tc>
        <w:tc>
          <w:tcPr>
            <w:tcW w:w="7285" w:type="dxa"/>
            <w:vAlign w:val="center"/>
          </w:tcPr>
          <w:p w14:paraId="5012D266" w14:textId="77777777" w:rsidR="00A30585" w:rsidRPr="00531AEE" w:rsidRDefault="00A30585" w:rsidP="00982CA1">
            <w:pPr>
              <w:numPr>
                <w:ilvl w:val="0"/>
                <w:numId w:val="26"/>
              </w:numPr>
            </w:pPr>
            <w:r w:rsidRPr="00531AEE">
              <w:t>Multimodal open source trip planner, with full suite of APIs and several open source front-end UIs available</w:t>
            </w:r>
          </w:p>
          <w:p w14:paraId="7D1E7D60" w14:textId="77777777" w:rsidR="00A30585" w:rsidRDefault="00A30585" w:rsidP="00982CA1">
            <w:pPr>
              <w:numPr>
                <w:ilvl w:val="0"/>
                <w:numId w:val="26"/>
              </w:numPr>
            </w:pPr>
            <w:r w:rsidRPr="00531AEE">
              <w:t>Deployed by many US transit agencies and some state DOT’s for regional or statewide trip discovery</w:t>
            </w:r>
          </w:p>
        </w:tc>
      </w:tr>
      <w:tr w:rsidR="00A30585" w14:paraId="19E1419E" w14:textId="77777777" w:rsidTr="00982CA1">
        <w:tc>
          <w:tcPr>
            <w:tcW w:w="2065" w:type="dxa"/>
            <w:vAlign w:val="center"/>
          </w:tcPr>
          <w:p w14:paraId="057B1DC6" w14:textId="77777777" w:rsidR="00A30585" w:rsidRDefault="00A30585" w:rsidP="00982CA1">
            <w:r w:rsidRPr="00531AEE">
              <w:t>Users/Audience</w:t>
            </w:r>
          </w:p>
        </w:tc>
        <w:tc>
          <w:tcPr>
            <w:tcW w:w="7285" w:type="dxa"/>
            <w:vAlign w:val="center"/>
          </w:tcPr>
          <w:p w14:paraId="5F31F06C" w14:textId="77777777" w:rsidR="00A30585" w:rsidRDefault="00A30585" w:rsidP="00982CA1">
            <w:r w:rsidRPr="00531AEE">
              <w:t>Anyone planning a journey (but primarily involving transit)</w:t>
            </w:r>
          </w:p>
        </w:tc>
      </w:tr>
      <w:tr w:rsidR="00A30585" w14:paraId="46AD5438" w14:textId="77777777" w:rsidTr="00982CA1">
        <w:tc>
          <w:tcPr>
            <w:tcW w:w="2065" w:type="dxa"/>
            <w:vAlign w:val="center"/>
          </w:tcPr>
          <w:p w14:paraId="719F10D4" w14:textId="77777777" w:rsidR="00A30585" w:rsidRDefault="00A30585" w:rsidP="00982CA1">
            <w:r w:rsidRPr="00531AEE">
              <w:t>Ease of Adoption</w:t>
            </w:r>
          </w:p>
        </w:tc>
        <w:tc>
          <w:tcPr>
            <w:tcW w:w="7285" w:type="dxa"/>
            <w:vAlign w:val="center"/>
          </w:tcPr>
          <w:p w14:paraId="7E558B53" w14:textId="77777777" w:rsidR="00A30585" w:rsidRPr="00531AEE" w:rsidRDefault="00A30585" w:rsidP="00982CA1">
            <w:pPr>
              <w:numPr>
                <w:ilvl w:val="0"/>
                <w:numId w:val="28"/>
              </w:numPr>
            </w:pPr>
            <w:r w:rsidRPr="00531AEE">
              <w:t>Requires hosting, technical configuration and parameter tuning for local service</w:t>
            </w:r>
          </w:p>
          <w:p w14:paraId="32CEE82A" w14:textId="77777777" w:rsidR="00A30585" w:rsidRDefault="00A30585" w:rsidP="00982CA1">
            <w:pPr>
              <w:numPr>
                <w:ilvl w:val="0"/>
                <w:numId w:val="28"/>
              </w:numPr>
            </w:pPr>
            <w:r w:rsidRPr="00531AEE">
              <w:t>May require extra work to fully integrate into existing website front end but can be easily linked</w:t>
            </w:r>
          </w:p>
        </w:tc>
      </w:tr>
      <w:tr w:rsidR="00A30585" w14:paraId="056EE1C7" w14:textId="77777777" w:rsidTr="00982CA1">
        <w:tc>
          <w:tcPr>
            <w:tcW w:w="2065" w:type="dxa"/>
            <w:vAlign w:val="center"/>
          </w:tcPr>
          <w:p w14:paraId="0284D4B2" w14:textId="77777777" w:rsidR="00A30585" w:rsidRDefault="00A30585" w:rsidP="00982CA1">
            <w:r>
              <w:t>Potential Value</w:t>
            </w:r>
          </w:p>
        </w:tc>
        <w:tc>
          <w:tcPr>
            <w:tcW w:w="7285" w:type="dxa"/>
            <w:vAlign w:val="center"/>
          </w:tcPr>
          <w:p w14:paraId="3CE056CE" w14:textId="77777777" w:rsidR="00A30585" w:rsidRDefault="00A30585" w:rsidP="00982CA1">
            <w:r w:rsidRPr="00531AEE">
              <w:t>With Flex (demand-responsive) routing, OTP can serve many small/rural agencies and support trip discovery of underutilized services</w:t>
            </w:r>
          </w:p>
        </w:tc>
      </w:tr>
    </w:tbl>
    <w:p w14:paraId="09D8379C" w14:textId="77777777" w:rsidR="00A30585" w:rsidRDefault="00A30585" w:rsidP="00A30585"/>
    <w:p w14:paraId="46DA0482" w14:textId="77777777" w:rsidR="00A30585" w:rsidRDefault="00A30585" w:rsidP="00A30585">
      <w:pPr>
        <w:pStyle w:val="Heading2"/>
      </w:pPr>
      <w:bookmarkStart w:id="7" w:name="_Toc53563325"/>
      <w:proofErr w:type="spellStart"/>
      <w:r>
        <w:t>RidePilot</w:t>
      </w:r>
      <w:bookmarkEnd w:id="7"/>
      <w:proofErr w:type="spellEnd"/>
    </w:p>
    <w:p w14:paraId="34EBC8D8" w14:textId="77777777" w:rsidR="00A30585" w:rsidRDefault="00A30585" w:rsidP="00A30585">
      <w:r w:rsidRPr="00D16FA5">
        <w:t xml:space="preserve">The Utah Transit Authority (UTA) implemented Computer Aided Scheduling and Dispatch (CASD) software system to meet the needs of small scale human service transportation agencies. They deployed </w:t>
      </w:r>
      <w:proofErr w:type="spellStart"/>
      <w:r w:rsidRPr="00D16FA5">
        <w:t>RidePilot</w:t>
      </w:r>
      <w:proofErr w:type="spellEnd"/>
      <w:r w:rsidRPr="00D16FA5">
        <w:t>, an open source, web-based scheduling, reporting, and dispatch application to fill this need.</w:t>
      </w:r>
    </w:p>
    <w:p w14:paraId="5484C33C" w14:textId="77777777" w:rsidR="00A30585" w:rsidRPr="00D16FA5" w:rsidRDefault="00A30585" w:rsidP="00A30585"/>
    <w:p w14:paraId="0442BA8E" w14:textId="77777777" w:rsidR="00A30585" w:rsidRDefault="00A30585" w:rsidP="00A30585">
      <w:r w:rsidRPr="00D16FA5">
        <w:t xml:space="preserve">UTA participated in a joint software development project to build upon </w:t>
      </w:r>
      <w:proofErr w:type="spellStart"/>
      <w:r w:rsidRPr="00D16FA5">
        <w:t>RidePilot’s</w:t>
      </w:r>
      <w:proofErr w:type="spellEnd"/>
      <w:r w:rsidRPr="00D16FA5">
        <w:t xml:space="preserve"> original functionality and expanded it to meet the needs of human service agencies in the Wasatch Front region.  These enhancements included the ability to track driver’s credentials, vehicle maintenance compliances, scheduling and tracking of daily trips, and a host of other details for accountability reporting. Further, in a subsequent phase, UTA, in conjunction with Cambridge Systematics (CS), incorporated new features and updates including; drag and drop scheduling, vehicle capacity tracking, driver availability matrix, subscription/recurring run and trip creation/scheduling, and new reporting options. Also developed was an Android mobile app that includes pre-trip inspection, driver manifest, and vehicle tracking (AVL).</w:t>
      </w:r>
    </w:p>
    <w:p w14:paraId="0EFB8054" w14:textId="77777777" w:rsidR="00A30585" w:rsidRPr="00D16FA5" w:rsidRDefault="00A30585" w:rsidP="00A30585"/>
    <w:p w14:paraId="6176C678" w14:textId="288E55AD" w:rsidR="00A30585" w:rsidRPr="00D16FA5" w:rsidRDefault="00A30585" w:rsidP="00A30585">
      <w:pPr>
        <w:numPr>
          <w:ilvl w:val="0"/>
          <w:numId w:val="29"/>
        </w:numPr>
      </w:pPr>
      <w:r w:rsidRPr="00D16FA5">
        <w:t xml:space="preserve">The total costs for UTA including, initial start-up and enhancements </w:t>
      </w:r>
      <w:r w:rsidR="003060F6">
        <w:t>are</w:t>
      </w:r>
      <w:r w:rsidRPr="00D16FA5">
        <w:t xml:space="preserve"> as follows:</w:t>
      </w:r>
    </w:p>
    <w:p w14:paraId="24A8CD07" w14:textId="77777777" w:rsidR="00A30585" w:rsidRPr="00D16FA5" w:rsidRDefault="00A30585" w:rsidP="00A30585">
      <w:pPr>
        <w:numPr>
          <w:ilvl w:val="1"/>
          <w:numId w:val="29"/>
        </w:numPr>
        <w:ind w:left="720"/>
      </w:pPr>
      <w:r w:rsidRPr="00D16FA5">
        <w:t>Phase 1 in 2015-16, which was funded by a VTCLI grant, made enhancements aimed at making system work in the UTA context. It cost UTA $0 and project management time plus $13,000 per agency (17 small agencies along the Wasatch Front Range (greater Salt Lake region) implemented the software.</w:t>
      </w:r>
    </w:p>
    <w:p w14:paraId="7ACE3A70" w14:textId="77777777" w:rsidR="00A30585" w:rsidRPr="00D16FA5" w:rsidRDefault="00A30585" w:rsidP="00A30585">
      <w:pPr>
        <w:numPr>
          <w:ilvl w:val="1"/>
          <w:numId w:val="29"/>
        </w:numPr>
        <w:ind w:left="720"/>
      </w:pPr>
      <w:r w:rsidRPr="00D16FA5">
        <w:t>Phase 2 in 2017-19 made enhancements aimed at making the system easier to use and more capable. It cost UTA $350,000 and project management time plus $50,000 per agency.</w:t>
      </w:r>
    </w:p>
    <w:p w14:paraId="54A4E408" w14:textId="77777777" w:rsidR="00A30585" w:rsidRPr="00D16FA5" w:rsidRDefault="00A30585" w:rsidP="00A30585">
      <w:pPr>
        <w:numPr>
          <w:ilvl w:val="1"/>
          <w:numId w:val="29"/>
        </w:numPr>
        <w:ind w:left="720"/>
      </w:pPr>
      <w:r w:rsidRPr="00D16FA5">
        <w:t>The cost of starting a new deployment has the following components:</w:t>
      </w:r>
    </w:p>
    <w:p w14:paraId="54CCDECC" w14:textId="77777777" w:rsidR="00A30585" w:rsidRPr="00D16FA5" w:rsidRDefault="00A30585" w:rsidP="00A30585">
      <w:pPr>
        <w:numPr>
          <w:ilvl w:val="2"/>
          <w:numId w:val="29"/>
        </w:numPr>
        <w:ind w:left="1080"/>
      </w:pPr>
      <w:r w:rsidRPr="00D16FA5">
        <w:lastRenderedPageBreak/>
        <w:t xml:space="preserve">Includes starting up </w:t>
      </w:r>
      <w:proofErr w:type="spellStart"/>
      <w:r w:rsidRPr="00D16FA5">
        <w:t>RidePilot</w:t>
      </w:r>
      <w:proofErr w:type="spellEnd"/>
      <w:r w:rsidRPr="00D16FA5">
        <w:t xml:space="preserve"> plus configuring/deploying Android driver app</w:t>
      </w:r>
    </w:p>
    <w:p w14:paraId="528C146C" w14:textId="77777777" w:rsidR="00A30585" w:rsidRPr="00D16FA5" w:rsidRDefault="00A30585" w:rsidP="00A30585">
      <w:pPr>
        <w:numPr>
          <w:ilvl w:val="2"/>
          <w:numId w:val="29"/>
        </w:numPr>
        <w:ind w:left="1080"/>
      </w:pPr>
      <w:r w:rsidRPr="00D16FA5">
        <w:t>Includes some training for System Admin and Provider Admins</w:t>
      </w:r>
    </w:p>
    <w:p w14:paraId="62F844AE" w14:textId="77777777" w:rsidR="00A30585" w:rsidRPr="00D16FA5" w:rsidRDefault="00A30585" w:rsidP="00A30585">
      <w:pPr>
        <w:numPr>
          <w:ilvl w:val="2"/>
          <w:numId w:val="29"/>
        </w:numPr>
        <w:ind w:left="1080"/>
      </w:pPr>
      <w:r w:rsidRPr="00D16FA5">
        <w:t>Operations &amp; Maintenance costs include updating system software components, addressing any defects that arise, and secondary support</w:t>
      </w:r>
    </w:p>
    <w:p w14:paraId="696FB20E" w14:textId="77777777" w:rsidR="00A30585" w:rsidRPr="00D16FA5" w:rsidRDefault="00A30585" w:rsidP="00A30585">
      <w:pPr>
        <w:numPr>
          <w:ilvl w:val="2"/>
          <w:numId w:val="29"/>
        </w:numPr>
        <w:ind w:left="1080"/>
      </w:pPr>
      <w:r w:rsidRPr="00D16FA5">
        <w:t>Hosting costs include multiple servers for testing and redundancy</w:t>
      </w:r>
    </w:p>
    <w:p w14:paraId="7D0EC409" w14:textId="77777777" w:rsidR="00A30585" w:rsidRPr="00D16FA5" w:rsidRDefault="00A30585" w:rsidP="00A30585">
      <w:pPr>
        <w:numPr>
          <w:ilvl w:val="2"/>
          <w:numId w:val="29"/>
        </w:numPr>
        <w:ind w:left="1080"/>
      </w:pPr>
      <w:r w:rsidRPr="00D16FA5">
        <w:t xml:space="preserve">Automatic vehicle location (AVL) and Google fees include costs for the estimated time of arrival (ETA) calculation in both </w:t>
      </w:r>
      <w:proofErr w:type="spellStart"/>
      <w:r w:rsidRPr="00D16FA5">
        <w:t>RidePilot</w:t>
      </w:r>
      <w:proofErr w:type="spellEnd"/>
      <w:r w:rsidRPr="00D16FA5">
        <w:t xml:space="preserve"> and the Android driver app</w:t>
      </w:r>
    </w:p>
    <w:p w14:paraId="3A837E43" w14:textId="77777777" w:rsidR="00A30585" w:rsidRPr="00D16FA5" w:rsidRDefault="00A30585" w:rsidP="00A30585">
      <w:pPr>
        <w:numPr>
          <w:ilvl w:val="0"/>
          <w:numId w:val="29"/>
        </w:numPr>
      </w:pPr>
      <w:r w:rsidRPr="00D16FA5">
        <w:t>The outcomes for providers and customers are as follows:</w:t>
      </w:r>
    </w:p>
    <w:p w14:paraId="618FA6E1" w14:textId="77777777" w:rsidR="00A30585" w:rsidRDefault="00A30585" w:rsidP="00A30585">
      <w:pPr>
        <w:numPr>
          <w:ilvl w:val="1"/>
          <w:numId w:val="29"/>
        </w:numPr>
        <w:ind w:left="720"/>
      </w:pPr>
      <w:r w:rsidRPr="00D16FA5">
        <w:t>Providers: This was a single deployment by UTA with many providers that could cover any size region/state. UTA is the system administrator, there are 17 current providers, and UTA provides the FTA 5310 subrecipient oversight.</w:t>
      </w:r>
    </w:p>
    <w:p w14:paraId="5F01FE12" w14:textId="5069FC42" w:rsidR="00A30585" w:rsidRDefault="00A30585" w:rsidP="00A30585">
      <w:pPr>
        <w:numPr>
          <w:ilvl w:val="1"/>
          <w:numId w:val="29"/>
        </w:numPr>
        <w:ind w:left="720"/>
      </w:pPr>
      <w:r w:rsidRPr="00D16FA5">
        <w:t xml:space="preserve">Customers: By increasing the number of providers using </w:t>
      </w:r>
      <w:proofErr w:type="spellStart"/>
      <w:r w:rsidRPr="00D16FA5">
        <w:t>RidePilot</w:t>
      </w:r>
      <w:proofErr w:type="spellEnd"/>
      <w:r w:rsidRPr="00D16FA5">
        <w:t>, UTA enhanced the range of direct booking options available on its portal and streamlined the process of using specialized transportation service.</w:t>
      </w:r>
      <w:r w:rsidR="00D002D5">
        <w:rPr>
          <w:rStyle w:val="EndnoteReference"/>
        </w:rPr>
        <w:endnoteReference w:id="19"/>
      </w:r>
    </w:p>
    <w:p w14:paraId="6A7CEDCD" w14:textId="77777777" w:rsidR="00A30585" w:rsidRDefault="00A30585" w:rsidP="00A30585"/>
    <w:p w14:paraId="55BBB593" w14:textId="77777777" w:rsidR="00A30585" w:rsidRDefault="00A30585" w:rsidP="00A30585">
      <w:r>
        <w:t>As summarized by Cambridge Systematics</w:t>
      </w:r>
      <w:r>
        <w:rPr>
          <w:rStyle w:val="EndnoteReference"/>
        </w:rPr>
        <w:endnoteReference w:id="20"/>
      </w:r>
      <w:r>
        <w:t xml:space="preserve">, who offers </w:t>
      </w:r>
      <w:proofErr w:type="spellStart"/>
      <w:r>
        <w:t>RidePilot</w:t>
      </w:r>
      <w:proofErr w:type="spellEnd"/>
      <w:r>
        <w:t>, this open source software has the following characteristics:</w:t>
      </w:r>
    </w:p>
    <w:p w14:paraId="1D31BC05" w14:textId="77777777" w:rsidR="00A30585" w:rsidRDefault="00A30585" w:rsidP="00A30585"/>
    <w:tbl>
      <w:tblPr>
        <w:tblStyle w:val="TableGrid"/>
        <w:tblW w:w="0" w:type="auto"/>
        <w:tblLook w:val="04A0" w:firstRow="1" w:lastRow="0" w:firstColumn="1" w:lastColumn="0" w:noHBand="0" w:noVBand="1"/>
      </w:tblPr>
      <w:tblGrid>
        <w:gridCol w:w="2065"/>
        <w:gridCol w:w="7285"/>
      </w:tblGrid>
      <w:tr w:rsidR="00A30585" w14:paraId="7A23FC09" w14:textId="77777777" w:rsidTr="00982CA1">
        <w:tc>
          <w:tcPr>
            <w:tcW w:w="2065" w:type="dxa"/>
            <w:vAlign w:val="center"/>
          </w:tcPr>
          <w:p w14:paraId="1806C9B6" w14:textId="77777777" w:rsidR="00A30585" w:rsidRDefault="00A30585" w:rsidP="00982CA1">
            <w:r w:rsidRPr="00531AEE">
              <w:t>Description</w:t>
            </w:r>
          </w:p>
        </w:tc>
        <w:tc>
          <w:tcPr>
            <w:tcW w:w="7285" w:type="dxa"/>
            <w:vAlign w:val="center"/>
          </w:tcPr>
          <w:p w14:paraId="5774FFF1" w14:textId="77777777" w:rsidR="00A30585" w:rsidRPr="00BA1587" w:rsidRDefault="00A30585" w:rsidP="00982CA1">
            <w:r w:rsidRPr="00BA1587">
              <w:t>Scheduling system for door-to-door service including:</w:t>
            </w:r>
          </w:p>
          <w:p w14:paraId="3E8B9C90" w14:textId="77777777" w:rsidR="00A30585" w:rsidRPr="00BA1587" w:rsidRDefault="00A30585" w:rsidP="00982CA1">
            <w:pPr>
              <w:numPr>
                <w:ilvl w:val="0"/>
                <w:numId w:val="26"/>
              </w:numPr>
              <w:tabs>
                <w:tab w:val="num" w:pos="720"/>
              </w:tabs>
            </w:pPr>
            <w:r w:rsidRPr="00BA1587">
              <w:t xml:space="preserve">Ability to setup and automatically schedule recurring runs and trips </w:t>
            </w:r>
          </w:p>
          <w:p w14:paraId="0D021C41" w14:textId="77777777" w:rsidR="00A30585" w:rsidRPr="00BA1587" w:rsidRDefault="00A30585" w:rsidP="00982CA1">
            <w:pPr>
              <w:numPr>
                <w:ilvl w:val="0"/>
                <w:numId w:val="26"/>
              </w:numPr>
              <w:tabs>
                <w:tab w:val="num" w:pos="720"/>
              </w:tabs>
            </w:pPr>
            <w:r w:rsidRPr="00BA1587">
              <w:t xml:space="preserve">Tracking and generating federally-required reports </w:t>
            </w:r>
          </w:p>
          <w:p w14:paraId="25029838" w14:textId="77777777" w:rsidR="00A30585" w:rsidRPr="00BA1587" w:rsidRDefault="00A30585" w:rsidP="00982CA1">
            <w:pPr>
              <w:numPr>
                <w:ilvl w:val="0"/>
                <w:numId w:val="26"/>
              </w:numPr>
              <w:tabs>
                <w:tab w:val="num" w:pos="720"/>
              </w:tabs>
            </w:pPr>
            <w:r w:rsidRPr="00BA1587">
              <w:t>CAD/AVL component with a driver app that can be loaded onto Android tablets or phones</w:t>
            </w:r>
          </w:p>
          <w:p w14:paraId="6F96756E" w14:textId="77777777" w:rsidR="00A30585" w:rsidRDefault="00A30585" w:rsidP="00982CA1">
            <w:r w:rsidRPr="00BA1587">
              <w:rPr>
                <w:i/>
                <w:iCs/>
              </w:rPr>
              <w:t>Note: does not address fixed route transit</w:t>
            </w:r>
          </w:p>
        </w:tc>
      </w:tr>
      <w:tr w:rsidR="00A30585" w14:paraId="46D22A40" w14:textId="77777777" w:rsidTr="00982CA1">
        <w:tc>
          <w:tcPr>
            <w:tcW w:w="2065" w:type="dxa"/>
            <w:vAlign w:val="center"/>
          </w:tcPr>
          <w:p w14:paraId="5188E7DE" w14:textId="77777777" w:rsidR="00A30585" w:rsidRDefault="00A30585" w:rsidP="00982CA1">
            <w:r w:rsidRPr="00531AEE">
              <w:t>Users/Audience</w:t>
            </w:r>
          </w:p>
        </w:tc>
        <w:tc>
          <w:tcPr>
            <w:tcW w:w="7285" w:type="dxa"/>
            <w:vAlign w:val="center"/>
          </w:tcPr>
          <w:p w14:paraId="0C342092" w14:textId="77777777" w:rsidR="00A30585" w:rsidRDefault="00A30585" w:rsidP="00982CA1">
            <w:r w:rsidRPr="00BA1587">
              <w:t>Very small demand-responsive operators may have previously relied on cumbersome tracking methods involving spreadsheets, whiteboards, or index cards</w:t>
            </w:r>
          </w:p>
        </w:tc>
      </w:tr>
      <w:tr w:rsidR="00A30585" w14:paraId="4385B507" w14:textId="77777777" w:rsidTr="00982CA1">
        <w:tc>
          <w:tcPr>
            <w:tcW w:w="2065" w:type="dxa"/>
            <w:vAlign w:val="center"/>
          </w:tcPr>
          <w:p w14:paraId="07ABAF59" w14:textId="77777777" w:rsidR="00A30585" w:rsidRDefault="00A30585" w:rsidP="00982CA1">
            <w:r w:rsidRPr="00531AEE">
              <w:t>Ease of Adoption</w:t>
            </w:r>
          </w:p>
        </w:tc>
        <w:tc>
          <w:tcPr>
            <w:tcW w:w="7285" w:type="dxa"/>
            <w:vAlign w:val="center"/>
          </w:tcPr>
          <w:p w14:paraId="6072917E" w14:textId="77777777" w:rsidR="00A30585" w:rsidRPr="00B919D9" w:rsidRDefault="00A30585" w:rsidP="00982CA1">
            <w:pPr>
              <w:numPr>
                <w:ilvl w:val="0"/>
                <w:numId w:val="28"/>
              </w:numPr>
              <w:tabs>
                <w:tab w:val="num" w:pos="720"/>
              </w:tabs>
            </w:pPr>
            <w:r w:rsidRPr="00B919D9">
              <w:t>Moderate hosting, configuration effort</w:t>
            </w:r>
          </w:p>
          <w:p w14:paraId="26447667" w14:textId="77777777" w:rsidR="00A30585" w:rsidRPr="00B919D9" w:rsidRDefault="00A30585" w:rsidP="00982CA1">
            <w:pPr>
              <w:numPr>
                <w:ilvl w:val="0"/>
                <w:numId w:val="28"/>
              </w:numPr>
              <w:tabs>
                <w:tab w:val="num" w:pos="720"/>
              </w:tabs>
            </w:pPr>
            <w:r w:rsidRPr="00B919D9">
              <w:t>Requires some training for operator staff</w:t>
            </w:r>
          </w:p>
          <w:p w14:paraId="2B7F08EA" w14:textId="77777777" w:rsidR="00A30585" w:rsidRDefault="00A30585" w:rsidP="00982CA1">
            <w:pPr>
              <w:numPr>
                <w:ilvl w:val="0"/>
                <w:numId w:val="28"/>
              </w:numPr>
              <w:tabs>
                <w:tab w:val="num" w:pos="720"/>
              </w:tabs>
            </w:pPr>
            <w:r w:rsidRPr="00B919D9">
              <w:t>Lightweight CAD/AVL can be implemented with Android device</w:t>
            </w:r>
          </w:p>
        </w:tc>
      </w:tr>
      <w:tr w:rsidR="00A30585" w14:paraId="69FECBDE" w14:textId="77777777" w:rsidTr="00982CA1">
        <w:tc>
          <w:tcPr>
            <w:tcW w:w="2065" w:type="dxa"/>
            <w:vAlign w:val="center"/>
          </w:tcPr>
          <w:p w14:paraId="7B7E93F9" w14:textId="77777777" w:rsidR="00A30585" w:rsidRDefault="00A30585" w:rsidP="00982CA1">
            <w:r>
              <w:t>Potential Value</w:t>
            </w:r>
          </w:p>
        </w:tc>
        <w:tc>
          <w:tcPr>
            <w:tcW w:w="7285" w:type="dxa"/>
            <w:vAlign w:val="center"/>
          </w:tcPr>
          <w:p w14:paraId="41FFADC5" w14:textId="77777777" w:rsidR="00A30585" w:rsidRPr="00B919D9" w:rsidRDefault="00A30585" w:rsidP="00982CA1">
            <w:pPr>
              <w:numPr>
                <w:ilvl w:val="0"/>
                <w:numId w:val="33"/>
              </w:numPr>
            </w:pPr>
            <w:r w:rsidRPr="00B919D9">
              <w:t>System is designed to be centrally administered by a larger agency on behalf of many providers</w:t>
            </w:r>
          </w:p>
          <w:p w14:paraId="08BA3137" w14:textId="77777777" w:rsidR="00A30585" w:rsidRDefault="00A30585" w:rsidP="00982CA1">
            <w:pPr>
              <w:numPr>
                <w:ilvl w:val="0"/>
                <w:numId w:val="33"/>
              </w:numPr>
            </w:pPr>
            <w:r w:rsidRPr="00B919D9">
              <w:t>Supports more efficient and competitive offerings by small operators</w:t>
            </w:r>
          </w:p>
        </w:tc>
      </w:tr>
    </w:tbl>
    <w:p w14:paraId="0408F33E" w14:textId="46663758" w:rsidR="00A30585" w:rsidRDefault="00A30585" w:rsidP="00042788"/>
    <w:p w14:paraId="4553CFF4" w14:textId="77777777" w:rsidR="00AA6EDB" w:rsidRDefault="00AA6EDB" w:rsidP="00AA6EDB">
      <w:pPr>
        <w:pStyle w:val="Heading1"/>
      </w:pPr>
      <w:bookmarkStart w:id="8" w:name="_Toc53563326"/>
      <w:r>
        <w:lastRenderedPageBreak/>
        <w:t>Characteristics of Open Data</w:t>
      </w:r>
      <w:bookmarkEnd w:id="8"/>
    </w:p>
    <w:p w14:paraId="3B5D9BFB" w14:textId="77777777" w:rsidR="00AA6EDB" w:rsidRDefault="00AA6EDB" w:rsidP="00AA6EDB">
      <w:r>
        <w:rPr>
          <w:noProof/>
        </w:rPr>
        <mc:AlternateContent>
          <mc:Choice Requires="wps">
            <w:drawing>
              <wp:inline distT="0" distB="0" distL="0" distR="0" wp14:anchorId="168C512E" wp14:editId="623D7C78">
                <wp:extent cx="6316718" cy="1404620"/>
                <wp:effectExtent l="12700" t="12700" r="20955" b="28575"/>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6718" cy="1404620"/>
                        </a:xfrm>
                        <a:prstGeom prst="rect">
                          <a:avLst/>
                        </a:prstGeom>
                        <a:solidFill>
                          <a:schemeClr val="accent2">
                            <a:lumMod val="40000"/>
                            <a:lumOff val="60000"/>
                          </a:schemeClr>
                        </a:solidFill>
                        <a:ln w="41275" cmpd="dbl">
                          <a:solidFill>
                            <a:srgbClr val="C00000"/>
                          </a:solidFill>
                          <a:miter lim="800000"/>
                          <a:headEnd/>
                          <a:tailEnd/>
                        </a:ln>
                      </wps:spPr>
                      <wps:txbx>
                        <w:txbxContent>
                          <w:p w14:paraId="26032194" w14:textId="77777777" w:rsidR="003C1113" w:rsidRPr="00987CB2" w:rsidRDefault="003C1113" w:rsidP="00AA6EDB">
                            <w:pPr>
                              <w:spacing w:after="240"/>
                            </w:pPr>
                            <w:r w:rsidRPr="00987CB2">
                              <w:t>“The conditions of open data are defined as follows:</w:t>
                            </w:r>
                          </w:p>
                          <w:p w14:paraId="612BE5BC" w14:textId="77777777" w:rsidR="003C1113" w:rsidRPr="007B65E0" w:rsidRDefault="003C1113" w:rsidP="00AA6EDB">
                            <w:r w:rsidRPr="007B65E0">
                              <w:t xml:space="preserve">• </w:t>
                            </w:r>
                            <w:r w:rsidRPr="007B65E0">
                              <w:rPr>
                                <w:i/>
                                <w:iCs/>
                              </w:rPr>
                              <w:t>Complete</w:t>
                            </w:r>
                            <w:r w:rsidRPr="007B65E0">
                              <w:t>—taking privacy into consideration;</w:t>
                            </w:r>
                          </w:p>
                          <w:p w14:paraId="6C193543" w14:textId="77777777" w:rsidR="003C1113" w:rsidRPr="007B65E0" w:rsidRDefault="003C1113" w:rsidP="00AA6EDB">
                            <w:r w:rsidRPr="007B65E0">
                              <w:t xml:space="preserve">• </w:t>
                            </w:r>
                            <w:r w:rsidRPr="007B65E0">
                              <w:rPr>
                                <w:i/>
                                <w:iCs/>
                              </w:rPr>
                              <w:t>Primary</w:t>
                            </w:r>
                            <w:r w:rsidRPr="007B65E0">
                              <w:t>—being as close as possible to the source;</w:t>
                            </w:r>
                          </w:p>
                          <w:p w14:paraId="1E1D2E9F" w14:textId="77777777" w:rsidR="003C1113" w:rsidRPr="007B65E0" w:rsidRDefault="003C1113" w:rsidP="00AA6EDB">
                            <w:r w:rsidRPr="007B65E0">
                              <w:t xml:space="preserve">• </w:t>
                            </w:r>
                            <w:r w:rsidRPr="007B65E0">
                              <w:rPr>
                                <w:i/>
                                <w:iCs/>
                              </w:rPr>
                              <w:t>Actual</w:t>
                            </w:r>
                            <w:r w:rsidRPr="007B65E0">
                              <w:t>—as automatic as possible in the exchange;</w:t>
                            </w:r>
                          </w:p>
                          <w:p w14:paraId="60925729" w14:textId="77777777" w:rsidR="003C1113" w:rsidRPr="007B65E0" w:rsidRDefault="003C1113" w:rsidP="00AA6EDB">
                            <w:r w:rsidRPr="007B65E0">
                              <w:t xml:space="preserve">• </w:t>
                            </w:r>
                            <w:r w:rsidRPr="007B65E0">
                              <w:rPr>
                                <w:i/>
                                <w:iCs/>
                              </w:rPr>
                              <w:t>Accessible</w:t>
                            </w:r>
                            <w:r w:rsidRPr="007B65E0">
                              <w:t>—in digital format for as many users as possible and as many purposes as possible;</w:t>
                            </w:r>
                          </w:p>
                          <w:p w14:paraId="6926B215" w14:textId="77777777" w:rsidR="003C1113" w:rsidRPr="007B65E0" w:rsidRDefault="003C1113" w:rsidP="00AA6EDB">
                            <w:r w:rsidRPr="007B65E0">
                              <w:t xml:space="preserve">• </w:t>
                            </w:r>
                            <w:r w:rsidRPr="007B65E0">
                              <w:rPr>
                                <w:i/>
                                <w:iCs/>
                              </w:rPr>
                              <w:t xml:space="preserve">Readable </w:t>
                            </w:r>
                            <w:r w:rsidRPr="007B65E0">
                              <w:t>machine to machine;</w:t>
                            </w:r>
                          </w:p>
                          <w:p w14:paraId="0C8AC8F1" w14:textId="77777777" w:rsidR="003C1113" w:rsidRPr="007B65E0" w:rsidRDefault="003C1113" w:rsidP="00AA6EDB">
                            <w:r w:rsidRPr="007B65E0">
                              <w:t xml:space="preserve">• </w:t>
                            </w:r>
                            <w:r w:rsidRPr="007B65E0">
                              <w:rPr>
                                <w:i/>
                                <w:iCs/>
                              </w:rPr>
                              <w:t>Free</w:t>
                            </w:r>
                            <w:r w:rsidRPr="007B65E0">
                              <w:t>—mostly accessible for no cost and with no restrictions for use; and</w:t>
                            </w:r>
                          </w:p>
                          <w:p w14:paraId="434B7BF3" w14:textId="77777777" w:rsidR="003C1113" w:rsidRDefault="003C1113" w:rsidP="00AA6EDB">
                            <w:r w:rsidRPr="007B65E0">
                              <w:t xml:space="preserve">• In an </w:t>
                            </w:r>
                            <w:r w:rsidRPr="007B65E0">
                              <w:rPr>
                                <w:i/>
                                <w:iCs/>
                              </w:rPr>
                              <w:t xml:space="preserve">open format </w:t>
                            </w:r>
                            <w:r w:rsidRPr="007B65E0">
                              <w:t xml:space="preserve">and to </w:t>
                            </w:r>
                            <w:r w:rsidRPr="007B65E0">
                              <w:rPr>
                                <w:i/>
                                <w:iCs/>
                              </w:rPr>
                              <w:t xml:space="preserve">follow a standard </w:t>
                            </w:r>
                            <w:r w:rsidRPr="007B65E0">
                              <w:t>[e.g., Extensible Markup Language (XML)].”</w:t>
                            </w:r>
                          </w:p>
                          <w:p w14:paraId="41DEEE2C" w14:textId="77777777" w:rsidR="003C1113" w:rsidRPr="001170DF" w:rsidRDefault="003C1113" w:rsidP="00AA6EDB"/>
                          <w:p w14:paraId="2063E01C" w14:textId="77777777" w:rsidR="003C1113" w:rsidRDefault="003C1113" w:rsidP="00AA6EDB">
                            <w:r w:rsidRPr="00A73C49">
                              <w:rPr>
                                <w:sz w:val="16"/>
                                <w:szCs w:val="16"/>
                              </w:rPr>
                              <w:t xml:space="preserve">Carol L. Schweiger, </w:t>
                            </w:r>
                            <w:r w:rsidRPr="00A73C49">
                              <w:rPr>
                                <w:b/>
                                <w:i/>
                                <w:sz w:val="16"/>
                                <w:szCs w:val="16"/>
                              </w:rPr>
                              <w:t>Open Data: Challenges and Opportunities for Transit Agencies</w:t>
                            </w:r>
                            <w:r w:rsidRPr="00A73C49">
                              <w:rPr>
                                <w:sz w:val="16"/>
                                <w:szCs w:val="16"/>
                              </w:rPr>
                              <w:t>, Transit Cooperative Research Program Synthesis 115, prepared for the Transportation Research Board, 201</w:t>
                            </w:r>
                            <w:r>
                              <w:rPr>
                                <w:sz w:val="16"/>
                                <w:szCs w:val="16"/>
                              </w:rPr>
                              <w:t xml:space="preserve">5, </w:t>
                            </w:r>
                            <w:proofErr w:type="spellStart"/>
                            <w:r>
                              <w:rPr>
                                <w:sz w:val="16"/>
                                <w:szCs w:val="16"/>
                              </w:rPr>
                              <w:t>pg</w:t>
                            </w:r>
                            <w:proofErr w:type="spellEnd"/>
                            <w:r>
                              <w:rPr>
                                <w:sz w:val="16"/>
                                <w:szCs w:val="16"/>
                              </w:rPr>
                              <w:t xml:space="preserve"> 9.</w:t>
                            </w:r>
                          </w:p>
                        </w:txbxContent>
                      </wps:txbx>
                      <wps:bodyPr rot="0" vert="horz" wrap="square" lIns="91440" tIns="45720" rIns="91440" bIns="45720" anchor="t" anchorCtr="0">
                        <a:spAutoFit/>
                      </wps:bodyPr>
                    </wps:wsp>
                  </a:graphicData>
                </a:graphic>
              </wp:inline>
            </w:drawing>
          </mc:Choice>
          <mc:Fallback>
            <w:pict>
              <v:shape w14:anchorId="168C512E" id="_x0000_s1028" type="#_x0000_t202" style="width:497.4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" fillcolor="#f7caac [1301]" strokecolor="#c00000" strokeweight="3.25pt">
                <v:stroke linestyle="thinThin"/>
                <v:textbox style="mso-fit-shape-to-text:t">
                  <w:txbxContent>
                    <w:p w14:paraId="26032194" w14:textId="77777777" w:rsidR="003C1113" w:rsidRPr="00987CB2" w:rsidRDefault="003C1113" w:rsidP="00AA6EDB">
                      <w:pPr>
                        <w:spacing w:after="240"/>
                      </w:pPr>
                      <w:r w:rsidRPr="00987CB2">
                        <w:t>“The conditions of open data are defined as follows:</w:t>
                      </w:r>
                    </w:p>
                    <w:p w14:paraId="612BE5BC" w14:textId="77777777" w:rsidR="003C1113" w:rsidRPr="007B65E0" w:rsidRDefault="003C1113" w:rsidP="00AA6EDB">
                      <w:r w:rsidRPr="007B65E0">
                        <w:t xml:space="preserve">• </w:t>
                      </w:r>
                      <w:r w:rsidRPr="007B65E0">
                        <w:rPr>
                          <w:i/>
                          <w:iCs/>
                        </w:rPr>
                        <w:t>Complete</w:t>
                      </w:r>
                      <w:r w:rsidRPr="007B65E0">
                        <w:t>—taking privacy into consideration;</w:t>
                      </w:r>
                    </w:p>
                    <w:p w14:paraId="6C193543" w14:textId="77777777" w:rsidR="003C1113" w:rsidRPr="007B65E0" w:rsidRDefault="003C1113" w:rsidP="00AA6EDB">
                      <w:r w:rsidRPr="007B65E0">
                        <w:t xml:space="preserve">• </w:t>
                      </w:r>
                      <w:r w:rsidRPr="007B65E0">
                        <w:rPr>
                          <w:i/>
                          <w:iCs/>
                        </w:rPr>
                        <w:t>Primary</w:t>
                      </w:r>
                      <w:r w:rsidRPr="007B65E0">
                        <w:t>—being as close as possible to the source;</w:t>
                      </w:r>
                    </w:p>
                    <w:p w14:paraId="1E1D2E9F" w14:textId="77777777" w:rsidR="003C1113" w:rsidRPr="007B65E0" w:rsidRDefault="003C1113" w:rsidP="00AA6EDB">
                      <w:r w:rsidRPr="007B65E0">
                        <w:t xml:space="preserve">• </w:t>
                      </w:r>
                      <w:r w:rsidRPr="007B65E0">
                        <w:rPr>
                          <w:i/>
                          <w:iCs/>
                        </w:rPr>
                        <w:t>Actual</w:t>
                      </w:r>
                      <w:r w:rsidRPr="007B65E0">
                        <w:t>—as automatic as possible in the exchange;</w:t>
                      </w:r>
                    </w:p>
                    <w:p w14:paraId="60925729" w14:textId="77777777" w:rsidR="003C1113" w:rsidRPr="007B65E0" w:rsidRDefault="003C1113" w:rsidP="00AA6EDB">
                      <w:r w:rsidRPr="007B65E0">
                        <w:t xml:space="preserve">• </w:t>
                      </w:r>
                      <w:r w:rsidRPr="007B65E0">
                        <w:rPr>
                          <w:i/>
                          <w:iCs/>
                        </w:rPr>
                        <w:t>Accessible</w:t>
                      </w:r>
                      <w:r w:rsidRPr="007B65E0">
                        <w:t>—in digital format for as many users as possible and as many purposes as possible;</w:t>
                      </w:r>
                    </w:p>
                    <w:p w14:paraId="6926B215" w14:textId="77777777" w:rsidR="003C1113" w:rsidRPr="007B65E0" w:rsidRDefault="003C1113" w:rsidP="00AA6EDB">
                      <w:r w:rsidRPr="007B65E0">
                        <w:t xml:space="preserve">• </w:t>
                      </w:r>
                      <w:r w:rsidRPr="007B65E0">
                        <w:rPr>
                          <w:i/>
                          <w:iCs/>
                        </w:rPr>
                        <w:t xml:space="preserve">Readable </w:t>
                      </w:r>
                      <w:r w:rsidRPr="007B65E0">
                        <w:t>machine to machine;</w:t>
                      </w:r>
                    </w:p>
                    <w:p w14:paraId="0C8AC8F1" w14:textId="77777777" w:rsidR="003C1113" w:rsidRPr="007B65E0" w:rsidRDefault="003C1113" w:rsidP="00AA6EDB">
                      <w:r w:rsidRPr="007B65E0">
                        <w:t xml:space="preserve">• </w:t>
                      </w:r>
                      <w:r w:rsidRPr="007B65E0">
                        <w:rPr>
                          <w:i/>
                          <w:iCs/>
                        </w:rPr>
                        <w:t>Free</w:t>
                      </w:r>
                      <w:r w:rsidRPr="007B65E0">
                        <w:t>—mostly accessible for no cost and with no restrictions for use; and</w:t>
                      </w:r>
                    </w:p>
                    <w:p w14:paraId="434B7BF3" w14:textId="77777777" w:rsidR="003C1113" w:rsidRDefault="003C1113" w:rsidP="00AA6EDB">
                      <w:r w:rsidRPr="007B65E0">
                        <w:t xml:space="preserve">• In an </w:t>
                      </w:r>
                      <w:r w:rsidRPr="007B65E0">
                        <w:rPr>
                          <w:i/>
                          <w:iCs/>
                        </w:rPr>
                        <w:t xml:space="preserve">open format </w:t>
                      </w:r>
                      <w:r w:rsidRPr="007B65E0">
                        <w:t xml:space="preserve">and to </w:t>
                      </w:r>
                      <w:r w:rsidRPr="007B65E0">
                        <w:rPr>
                          <w:i/>
                          <w:iCs/>
                        </w:rPr>
                        <w:t xml:space="preserve">follow a standard </w:t>
                      </w:r>
                      <w:r w:rsidRPr="007B65E0">
                        <w:t>[e.g., Extensible Markup Language (XML)].”</w:t>
                      </w:r>
                    </w:p>
                    <w:p w14:paraId="41DEEE2C" w14:textId="77777777" w:rsidR="003C1113" w:rsidRPr="001170DF" w:rsidRDefault="003C1113" w:rsidP="00AA6EDB"/>
                    <w:p w14:paraId="2063E01C" w14:textId="77777777" w:rsidR="003C1113" w:rsidRDefault="003C1113" w:rsidP="00AA6EDB">
                      <w:r w:rsidRPr="00A73C49">
                        <w:rPr>
                          <w:sz w:val="16"/>
                          <w:szCs w:val="16"/>
                        </w:rPr>
                        <w:t xml:space="preserve">Carol L. Schweiger, </w:t>
                      </w:r>
                      <w:r w:rsidRPr="00A73C49">
                        <w:rPr>
                          <w:b/>
                          <w:i/>
                          <w:sz w:val="16"/>
                          <w:szCs w:val="16"/>
                        </w:rPr>
                        <w:t>Open Data: Challenges and Opportunities for Transit Agencies</w:t>
                      </w:r>
                      <w:r w:rsidRPr="00A73C49">
                        <w:rPr>
                          <w:sz w:val="16"/>
                          <w:szCs w:val="16"/>
                        </w:rPr>
                        <w:t>, Transit Cooperative Research Program Synthesis 115, prepared for the Transportation Research Board, 201</w:t>
                      </w:r>
                      <w:r>
                        <w:rPr>
                          <w:sz w:val="16"/>
                          <w:szCs w:val="16"/>
                        </w:rPr>
                        <w:t xml:space="preserve">5, </w:t>
                      </w:r>
                      <w:proofErr w:type="spellStart"/>
                      <w:r>
                        <w:rPr>
                          <w:sz w:val="16"/>
                          <w:szCs w:val="16"/>
                        </w:rPr>
                        <w:t>pg</w:t>
                      </w:r>
                      <w:proofErr w:type="spellEnd"/>
                      <w:r>
                        <w:rPr>
                          <w:sz w:val="16"/>
                          <w:szCs w:val="16"/>
                        </w:rPr>
                        <w:t xml:space="preserve"> 9.</w:t>
                      </w:r>
                    </w:p>
                  </w:txbxContent>
                </v:textbox>
                <w10:anchorlock/>
              </v:shape>
            </w:pict>
          </mc:Fallback>
        </mc:AlternateContent>
      </w:r>
    </w:p>
    <w:p w14:paraId="1135CBF2" w14:textId="77777777" w:rsidR="00AA6EDB" w:rsidRDefault="00AA6EDB" w:rsidP="00AA6EDB">
      <w:r>
        <w:t>Open transit data is defined by Sound Transit, a Puget Sound, WA transit agency, as follows</w:t>
      </w:r>
      <w:r>
        <w:rPr>
          <w:rStyle w:val="EndnoteReference"/>
        </w:rPr>
        <w:endnoteReference w:id="21"/>
      </w:r>
      <w:r>
        <w:t>:</w:t>
      </w:r>
    </w:p>
    <w:p w14:paraId="57DDBBA2" w14:textId="77777777" w:rsidR="00AA6EDB" w:rsidRPr="002A511A" w:rsidRDefault="00AA6EDB" w:rsidP="00AA6EDB">
      <w:pPr>
        <w:rPr>
          <w:bCs/>
          <w:iCs/>
        </w:rPr>
      </w:pPr>
    </w:p>
    <w:p w14:paraId="707422F2" w14:textId="77777777" w:rsidR="00AA6EDB" w:rsidRDefault="00AA6EDB" w:rsidP="00AA6EDB">
      <w:pPr>
        <w:rPr>
          <w:bCs/>
          <w:iCs/>
        </w:rPr>
      </w:pPr>
      <w:r w:rsidRPr="002A511A">
        <w:rPr>
          <w:bCs/>
          <w:iCs/>
        </w:rPr>
        <w:t>Open Transit Data (OTD) is publicly-accessible transit data</w:t>
      </w:r>
      <w:r>
        <w:rPr>
          <w:bCs/>
          <w:iCs/>
        </w:rPr>
        <w:t xml:space="preserve"> that is:</w:t>
      </w:r>
    </w:p>
    <w:p w14:paraId="326D89BD" w14:textId="77777777" w:rsidR="00AA6EDB" w:rsidRPr="002A511A" w:rsidRDefault="00AA6EDB" w:rsidP="00AA6EDB"/>
    <w:p w14:paraId="2F49D9D3" w14:textId="77777777" w:rsidR="00AA6EDB" w:rsidRPr="002A511A" w:rsidRDefault="00AA6EDB" w:rsidP="00AA6EDB">
      <w:pPr>
        <w:numPr>
          <w:ilvl w:val="0"/>
          <w:numId w:val="22"/>
        </w:numPr>
      </w:pPr>
      <w:r w:rsidRPr="002A511A">
        <w:t xml:space="preserve">Free and accessible </w:t>
      </w:r>
      <w:r>
        <w:t>–</w:t>
      </w:r>
      <w:r w:rsidRPr="002A511A">
        <w:t xml:space="preserve"> </w:t>
      </w:r>
      <w:r>
        <w:t>Sound Transit requires that users</w:t>
      </w:r>
      <w:r w:rsidRPr="002A511A">
        <w:t xml:space="preserve"> agree to </w:t>
      </w:r>
      <w:r>
        <w:t>thei</w:t>
      </w:r>
      <w:r w:rsidRPr="002A511A">
        <w:t>r terms of service but beyond that u</w:t>
      </w:r>
      <w:r>
        <w:t>sers</w:t>
      </w:r>
      <w:r w:rsidRPr="002A511A">
        <w:t xml:space="preserve"> are free to use the data how and when </w:t>
      </w:r>
      <w:r>
        <w:t>the</w:t>
      </w:r>
      <w:r w:rsidRPr="002A511A">
        <w:t>y like.</w:t>
      </w:r>
    </w:p>
    <w:p w14:paraId="3F36360A" w14:textId="77777777" w:rsidR="00AA6EDB" w:rsidRDefault="00AA6EDB" w:rsidP="00AA6EDB">
      <w:pPr>
        <w:numPr>
          <w:ilvl w:val="0"/>
          <w:numId w:val="22"/>
        </w:numPr>
        <w:spacing w:after="240"/>
      </w:pPr>
      <w:r w:rsidRPr="002A511A">
        <w:t>A community - people that love transit, people that like to work with data, people that help build things.</w:t>
      </w:r>
    </w:p>
    <w:p w14:paraId="1DC3F4ED" w14:textId="77777777" w:rsidR="00AA6EDB" w:rsidRDefault="00AA6EDB" w:rsidP="00AA6EDB">
      <w:r>
        <w:t>OTD is not:</w:t>
      </w:r>
    </w:p>
    <w:p w14:paraId="0197F308" w14:textId="77777777" w:rsidR="00AA6EDB" w:rsidRPr="002A511A" w:rsidRDefault="00AA6EDB" w:rsidP="00AA6EDB"/>
    <w:p w14:paraId="3D531F98" w14:textId="77777777" w:rsidR="00AA6EDB" w:rsidRPr="002A511A" w:rsidRDefault="00AA6EDB" w:rsidP="00AA6EDB">
      <w:pPr>
        <w:numPr>
          <w:ilvl w:val="0"/>
          <w:numId w:val="23"/>
        </w:numPr>
      </w:pPr>
      <w:r w:rsidRPr="002A511A">
        <w:t xml:space="preserve">Static - at a minimum, most agencies issue a service change twice a year. Some are constantly tweaking routes, stops and schedules. </w:t>
      </w:r>
      <w:r>
        <w:t xml:space="preserve">Sound Transit </w:t>
      </w:r>
      <w:r w:rsidRPr="002A511A">
        <w:t>strive</w:t>
      </w:r>
      <w:r>
        <w:t>s</w:t>
      </w:r>
      <w:r w:rsidRPr="002A511A">
        <w:t xml:space="preserve"> to keep it current, but it is constantly evolving.</w:t>
      </w:r>
    </w:p>
    <w:p w14:paraId="38EFF212" w14:textId="77777777" w:rsidR="00AA6EDB" w:rsidRPr="002A511A" w:rsidRDefault="00AA6EDB" w:rsidP="00AA6EDB">
      <w:pPr>
        <w:numPr>
          <w:ilvl w:val="0"/>
          <w:numId w:val="23"/>
        </w:numPr>
      </w:pPr>
      <w:r w:rsidRPr="002A511A">
        <w:t xml:space="preserve">Comprehensive </w:t>
      </w:r>
      <w:r>
        <w:t>–</w:t>
      </w:r>
      <w:r w:rsidRPr="002A511A">
        <w:t xml:space="preserve"> </w:t>
      </w:r>
      <w:r>
        <w:t>Sound Transit</w:t>
      </w:r>
      <w:r w:rsidRPr="002A511A">
        <w:t xml:space="preserve"> continue to add services and agencies, including expanding the real-time offerings.</w:t>
      </w:r>
    </w:p>
    <w:p w14:paraId="68267866" w14:textId="77777777" w:rsidR="00AA6EDB" w:rsidRDefault="00AA6EDB" w:rsidP="00AA6EDB">
      <w:pPr>
        <w:rPr>
          <w:bCs/>
          <w:iCs/>
          <w:highlight w:val="yellow"/>
        </w:rPr>
      </w:pPr>
    </w:p>
    <w:p w14:paraId="26E5D56C" w14:textId="77777777" w:rsidR="00AA6EDB" w:rsidRPr="00577E84" w:rsidRDefault="00AA6EDB" w:rsidP="00AA6EDB">
      <w:r w:rsidRPr="002A511A">
        <w:rPr>
          <w:bCs/>
          <w:iCs/>
        </w:rPr>
        <w:t>OTD is for a</w:t>
      </w:r>
      <w:r w:rsidRPr="002A511A">
        <w:t xml:space="preserve">nyone </w:t>
      </w:r>
      <w:r>
        <w:t>who</w:t>
      </w:r>
      <w:r w:rsidRPr="002A511A">
        <w:t xml:space="preserve"> has an interest in transit data, from students interested in maps and urban planning to developers looking to produce the next great app.</w:t>
      </w:r>
      <w:r>
        <w:t xml:space="preserve"> </w:t>
      </w:r>
      <w:r w:rsidRPr="002A511A">
        <w:t xml:space="preserve">Transit </w:t>
      </w:r>
      <w:r>
        <w:t>d</w:t>
      </w:r>
      <w:r w:rsidRPr="002A511A">
        <w:t>ata is ever</w:t>
      </w:r>
      <w:r>
        <w:t>-</w:t>
      </w:r>
      <w:r w:rsidRPr="002A511A">
        <w:t>evolving and as the data moves between systems</w:t>
      </w:r>
      <w:r>
        <w:t>,</w:t>
      </w:r>
      <w:r w:rsidRPr="002A511A">
        <w:t xml:space="preserve"> errors can occur. </w:t>
      </w:r>
      <w:r>
        <w:t>Identifying</w:t>
      </w:r>
      <w:r w:rsidRPr="002A511A">
        <w:t xml:space="preserve"> the problem's point of entry, fixing it, and repopulating the </w:t>
      </w:r>
      <w:r>
        <w:t>database(s)</w:t>
      </w:r>
      <w:r w:rsidRPr="002A511A">
        <w:t xml:space="preserve"> takes time. Also, improvements can be made to help the data flow </w:t>
      </w:r>
      <w:r>
        <w:t>faster and make the data more understandable</w:t>
      </w:r>
      <w:r w:rsidRPr="002A511A">
        <w:t>.</w:t>
      </w:r>
    </w:p>
    <w:p w14:paraId="5A394715" w14:textId="77777777" w:rsidR="00AA6EDB" w:rsidRDefault="00AA6EDB" w:rsidP="00AA6EDB"/>
    <w:p w14:paraId="6268C8F8" w14:textId="77777777" w:rsidR="00AA6EDB" w:rsidRPr="00722CD1" w:rsidRDefault="00AA6EDB" w:rsidP="00AA6EDB">
      <w:r w:rsidRPr="00722CD1">
        <w:t xml:space="preserve">In describing how Bay Area Rapid Transit (BART) creates value with open transportation data, Timothy Moore, </w:t>
      </w:r>
      <w:r>
        <w:t xml:space="preserve">former </w:t>
      </w:r>
      <w:r w:rsidRPr="00722CD1">
        <w:t>web services manager, use</w:t>
      </w:r>
      <w:r>
        <w:t>d</w:t>
      </w:r>
      <w:r w:rsidRPr="00722CD1">
        <w:t xml:space="preserve"> the graphic </w:t>
      </w:r>
      <w:r>
        <w:t>below</w:t>
      </w:r>
      <w:r w:rsidRPr="00722CD1">
        <w:t xml:space="preserve"> to “demonstrate the flow of information in an open data ecosystem. Information</w:t>
      </w:r>
      <w:r>
        <w:t xml:space="preserve"> </w:t>
      </w:r>
      <w:r w:rsidRPr="00722CD1">
        <w:t>flows in a continuous path clockwise from Customers to BART to Data to Developers” (and back to customers)</w:t>
      </w:r>
      <w:r>
        <w:t>.</w:t>
      </w:r>
      <w:r w:rsidRPr="00722CD1">
        <w:t xml:space="preserve"> </w:t>
      </w:r>
      <w:r>
        <w:t>Another individual</w:t>
      </w:r>
      <w:r w:rsidRPr="00722CD1">
        <w:t xml:space="preserve"> further define</w:t>
      </w:r>
      <w:r>
        <w:t>d</w:t>
      </w:r>
      <w:r w:rsidRPr="00722CD1">
        <w:t xml:space="preserve"> these entities: the transit agency is the “discloser</w:t>
      </w:r>
      <w:r>
        <w:t>;</w:t>
      </w:r>
      <w:r w:rsidRPr="00722CD1">
        <w:t>” the developers are the “intermediaries</w:t>
      </w:r>
      <w:r>
        <w:t>;</w:t>
      </w:r>
      <w:r w:rsidRPr="00722CD1">
        <w:t>” and the customers are the “end users.”</w:t>
      </w:r>
      <w:r>
        <w:rPr>
          <w:rStyle w:val="EndnoteReference"/>
        </w:rPr>
        <w:endnoteReference w:id="22"/>
      </w:r>
    </w:p>
    <w:p w14:paraId="68F2B1DA" w14:textId="77777777" w:rsidR="00AA6EDB" w:rsidRPr="00577E84" w:rsidRDefault="00AA6EDB" w:rsidP="00AA6EDB"/>
    <w:p w14:paraId="419DD748" w14:textId="77777777" w:rsidR="00AA6EDB" w:rsidRDefault="00AA6EDB" w:rsidP="00AA6EDB">
      <w:pPr>
        <w:keepNext/>
        <w:jc w:val="center"/>
      </w:pPr>
      <w:r w:rsidRPr="00BA508E">
        <w:rPr>
          <w:noProof/>
        </w:rPr>
        <w:lastRenderedPageBreak/>
        <w:drawing>
          <wp:inline distT="0" distB="0" distL="0" distR="0" wp14:anchorId="17E84F83" wp14:editId="0277A35B">
            <wp:extent cx="3043564" cy="3140994"/>
            <wp:effectExtent l="0" t="0" r="4445" b="2540"/>
            <wp:docPr id="10" name="Picture 10" descr="Arrows show a positive-feedback circle of the transit agency, data, developers, and customers" title="Graphic depicting open data eco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55466" cy="3153277"/>
                    </a:xfrm>
                    <a:prstGeom prst="rect">
                      <a:avLst/>
                    </a:prstGeom>
                    <a:noFill/>
                    <a:ln>
                      <a:noFill/>
                    </a:ln>
                  </pic:spPr>
                </pic:pic>
              </a:graphicData>
            </a:graphic>
          </wp:inline>
        </w:drawing>
      </w:r>
    </w:p>
    <w:p w14:paraId="5F58ABE3" w14:textId="77777777" w:rsidR="00AA6EDB" w:rsidRDefault="00AA6EDB" w:rsidP="00AA6EDB">
      <w:pPr>
        <w:pStyle w:val="Caption"/>
      </w:pPr>
      <w:r>
        <w:t xml:space="preserve">Figure </w:t>
      </w:r>
      <w:r>
        <w:rPr>
          <w:noProof/>
        </w:rPr>
        <w:fldChar w:fldCharType="begin"/>
      </w:r>
      <w:r>
        <w:rPr>
          <w:noProof/>
        </w:rPr>
        <w:instrText xml:space="preserve"> SEQ Figure \* ARABIC </w:instrText>
      </w:r>
      <w:r>
        <w:rPr>
          <w:noProof/>
        </w:rPr>
        <w:fldChar w:fldCharType="separate"/>
      </w:r>
      <w:r>
        <w:rPr>
          <w:noProof/>
        </w:rPr>
        <w:t>1</w:t>
      </w:r>
      <w:r>
        <w:rPr>
          <w:noProof/>
        </w:rPr>
        <w:fldChar w:fldCharType="end"/>
      </w:r>
      <w:r>
        <w:t>. Open Data Ecosystem</w:t>
      </w:r>
      <w:r w:rsidRPr="00BA508E">
        <w:rPr>
          <w:vertAlign w:val="superscript"/>
        </w:rPr>
        <w:t>5</w:t>
      </w:r>
    </w:p>
    <w:p w14:paraId="67C70F49" w14:textId="540ED501" w:rsidR="00AA6EDB" w:rsidRDefault="00AA6EDB" w:rsidP="00AA6EDB">
      <w:r>
        <w:t>“There are two types of open transit data: (1) static (e.g., transit schedules, routes, and stops), which changes only a few times a year, and (2) real-time (e.g., estimated arrival times, vehicle positions, and service alerts), which changes every few seconds. Further, there are “two magnitudes of open data,” as follows:</w:t>
      </w:r>
    </w:p>
    <w:p w14:paraId="5AA24BF8" w14:textId="77777777" w:rsidR="00AA6EDB" w:rsidRDefault="00AA6EDB" w:rsidP="00AA6EDB"/>
    <w:p w14:paraId="1F494AE1" w14:textId="77777777" w:rsidR="00AA6EDB" w:rsidRDefault="00AA6EDB" w:rsidP="00AA6EDB">
      <w:pPr>
        <w:pStyle w:val="ListParagraph"/>
        <w:numPr>
          <w:ilvl w:val="0"/>
          <w:numId w:val="24"/>
        </w:numPr>
      </w:pPr>
      <w:r>
        <w:t>‘Fire hose,’ which is a dump of the complete state of the transit system and is not directly suitable for mobile devices. In this magnitude, static data are all transit schedules/routes/stops, and real-time data are all estimated arrivals/vehicle positions/service alerts; and</w:t>
      </w:r>
    </w:p>
    <w:p w14:paraId="59CA4EC9" w14:textId="77777777" w:rsidR="00AA6EDB" w:rsidRDefault="00AA6EDB" w:rsidP="00AA6EDB">
      <w:pPr>
        <w:pStyle w:val="ListParagraph"/>
        <w:numPr>
          <w:ilvl w:val="0"/>
          <w:numId w:val="24"/>
        </w:numPr>
      </w:pPr>
      <w:r>
        <w:t>‘Faucet,’ which is a precise subset of transit data and is suitable for mobile devices. In this magnitude, the data are specific. For example, static data could be ‘Stop ID 10 is served by Route 5,’ and real-time data could be ‘It is 2 minutes until Route 5 bus arrives at Stop ID 10.’”</w:t>
      </w:r>
      <w:r>
        <w:rPr>
          <w:rStyle w:val="EndnoteReference"/>
        </w:rPr>
        <w:endnoteReference w:id="23"/>
      </w:r>
    </w:p>
    <w:p w14:paraId="413D65F0" w14:textId="77777777" w:rsidR="00AA6EDB" w:rsidRDefault="00AA6EDB" w:rsidP="00AA6EDB"/>
    <w:p w14:paraId="6B7C77C2" w14:textId="49C82CB0" w:rsidR="00AA6EDB" w:rsidRDefault="00AA6EDB" w:rsidP="00AA6EDB">
      <w:pPr>
        <w:pStyle w:val="Heading1"/>
      </w:pPr>
      <w:bookmarkStart w:id="9" w:name="_Toc53563327"/>
      <w:r>
        <w:t>Benefits and Challenges of Open Transit Data</w:t>
      </w:r>
      <w:bookmarkEnd w:id="9"/>
    </w:p>
    <w:p w14:paraId="210B49EF" w14:textId="77777777" w:rsidR="00AA6EDB" w:rsidRDefault="00AA6EDB" w:rsidP="00AA6EDB"/>
    <w:p w14:paraId="4920246C" w14:textId="77777777" w:rsidR="00AA6EDB" w:rsidRDefault="00AA6EDB" w:rsidP="00AA6EDB">
      <w:r w:rsidRPr="00EF5D0E">
        <w:t>“The benefits to the agency strongly support open transit data. The availability of open transit data encourages innovation that could not be accomplished solely by agency staff. The top five overall benefits experienced by survey respondents were (1) increased awareness of our services; (2) empowered our customers; (3) encouraged innovation outside of the agency; (4) improved the perception of our agency (e.g., openness/transparency); and (5) provided opportunities for private businesses.”</w:t>
      </w:r>
      <w:r w:rsidRPr="00EF5D0E">
        <w:rPr>
          <w:rStyle w:val="EndnoteReference"/>
        </w:rPr>
        <w:endnoteReference w:id="24"/>
      </w:r>
    </w:p>
    <w:p w14:paraId="712231D3" w14:textId="77777777" w:rsidR="00AA6EDB" w:rsidRDefault="00AA6EDB" w:rsidP="00AA6EDB"/>
    <w:p w14:paraId="47DE6FC0" w14:textId="77777777" w:rsidR="00AA6EDB" w:rsidRPr="00870777" w:rsidRDefault="00AA6EDB" w:rsidP="00AA6EDB">
      <w:r w:rsidRPr="00870777">
        <w:t>Additional benefits of open transit data include</w:t>
      </w:r>
      <w:r w:rsidRPr="00870777">
        <w:rPr>
          <w:rStyle w:val="EndnoteReference"/>
        </w:rPr>
        <w:endnoteReference w:id="25"/>
      </w:r>
      <w:r w:rsidRPr="00870777">
        <w:t>:</w:t>
      </w:r>
    </w:p>
    <w:p w14:paraId="3B71FB95" w14:textId="77777777" w:rsidR="00AA6EDB" w:rsidRPr="00F26CD5" w:rsidRDefault="00AA6EDB" w:rsidP="00AA6EDB">
      <w:pPr>
        <w:rPr>
          <w:highlight w:val="yellow"/>
        </w:rPr>
      </w:pPr>
    </w:p>
    <w:p w14:paraId="1ECD4D03" w14:textId="77777777" w:rsidR="00AA6EDB" w:rsidRPr="00870777" w:rsidRDefault="00AA6EDB" w:rsidP="00AA6EDB">
      <w:pPr>
        <w:numPr>
          <w:ilvl w:val="0"/>
          <w:numId w:val="21"/>
        </w:numPr>
      </w:pPr>
      <w:r w:rsidRPr="00870777">
        <w:rPr>
          <w:bCs/>
        </w:rPr>
        <w:t xml:space="preserve">Engaging </w:t>
      </w:r>
      <w:r w:rsidRPr="00870777">
        <w:t>application developers, other data users and customers accomplishes:</w:t>
      </w:r>
    </w:p>
    <w:p w14:paraId="45102350" w14:textId="77777777" w:rsidR="00AA6EDB" w:rsidRPr="00870777" w:rsidRDefault="00AA6EDB" w:rsidP="00AA6EDB">
      <w:pPr>
        <w:numPr>
          <w:ilvl w:val="1"/>
          <w:numId w:val="21"/>
        </w:numPr>
        <w:ind w:left="720"/>
      </w:pPr>
      <w:r w:rsidRPr="00870777">
        <w:t xml:space="preserve">Obtaining feedback on </w:t>
      </w:r>
      <w:r w:rsidRPr="00870777">
        <w:rPr>
          <w:bCs/>
        </w:rPr>
        <w:t xml:space="preserve">data anomalies and data quality </w:t>
      </w:r>
      <w:r w:rsidRPr="00870777">
        <w:t>issues</w:t>
      </w:r>
      <w:r>
        <w:t>;</w:t>
      </w:r>
    </w:p>
    <w:p w14:paraId="172788E2" w14:textId="77777777" w:rsidR="00AA6EDB" w:rsidRPr="00870777" w:rsidRDefault="00AA6EDB" w:rsidP="00AA6EDB">
      <w:pPr>
        <w:numPr>
          <w:ilvl w:val="1"/>
          <w:numId w:val="21"/>
        </w:numPr>
        <w:ind w:left="720"/>
      </w:pPr>
      <w:r w:rsidRPr="00870777">
        <w:t xml:space="preserve">Ensuring that applications </w:t>
      </w:r>
      <w:r w:rsidRPr="00870777">
        <w:rPr>
          <w:bCs/>
        </w:rPr>
        <w:t>meet customers’ needs</w:t>
      </w:r>
      <w:r>
        <w:rPr>
          <w:bCs/>
        </w:rPr>
        <w:t>; and</w:t>
      </w:r>
    </w:p>
    <w:p w14:paraId="62BB1141" w14:textId="77777777" w:rsidR="00AA6EDB" w:rsidRPr="00870777" w:rsidRDefault="00AA6EDB" w:rsidP="00AA6EDB">
      <w:pPr>
        <w:numPr>
          <w:ilvl w:val="1"/>
          <w:numId w:val="21"/>
        </w:numPr>
        <w:ind w:left="720"/>
      </w:pPr>
      <w:r w:rsidRPr="00870777">
        <w:t xml:space="preserve">Finding out more about </w:t>
      </w:r>
      <w:r w:rsidRPr="00870777">
        <w:rPr>
          <w:bCs/>
        </w:rPr>
        <w:t>how people want to use/ reuse data</w:t>
      </w:r>
      <w:r>
        <w:rPr>
          <w:bCs/>
        </w:rPr>
        <w:t>;</w:t>
      </w:r>
    </w:p>
    <w:p w14:paraId="3D91CB92" w14:textId="77777777" w:rsidR="00AA6EDB" w:rsidRPr="00870777" w:rsidRDefault="00AA6EDB" w:rsidP="00AA6EDB">
      <w:pPr>
        <w:numPr>
          <w:ilvl w:val="0"/>
          <w:numId w:val="21"/>
        </w:numPr>
      </w:pPr>
      <w:r w:rsidRPr="00870777">
        <w:rPr>
          <w:bCs/>
        </w:rPr>
        <w:t>Standards/formats</w:t>
      </w:r>
      <w:r w:rsidRPr="00870777">
        <w:t xml:space="preserve"> facilitate the generation and use of open data</w:t>
      </w:r>
      <w:r>
        <w:t>; and</w:t>
      </w:r>
    </w:p>
    <w:p w14:paraId="1D3B7B87" w14:textId="77777777" w:rsidR="00AA6EDB" w:rsidRPr="00870777" w:rsidRDefault="00AA6EDB" w:rsidP="00AA6EDB">
      <w:pPr>
        <w:numPr>
          <w:ilvl w:val="0"/>
          <w:numId w:val="21"/>
        </w:numPr>
      </w:pPr>
      <w:r w:rsidRPr="00870777">
        <w:t xml:space="preserve">Results in </w:t>
      </w:r>
      <w:r w:rsidRPr="00870777">
        <w:rPr>
          <w:bCs/>
        </w:rPr>
        <w:t>innovation</w:t>
      </w:r>
      <w:r w:rsidRPr="00870777">
        <w:t xml:space="preserve"> that might not be accomplished within </w:t>
      </w:r>
      <w:r>
        <w:t xml:space="preserve">a </w:t>
      </w:r>
      <w:r w:rsidRPr="00870777">
        <w:t>transport agency</w:t>
      </w:r>
      <w:r>
        <w:t>.</w:t>
      </w:r>
    </w:p>
    <w:p w14:paraId="0DFEBB91" w14:textId="77777777" w:rsidR="00AA6EDB" w:rsidRDefault="00AA6EDB" w:rsidP="00AA6EDB"/>
    <w:p w14:paraId="006E7522" w14:textId="77777777" w:rsidR="00AA6EDB" w:rsidRPr="00AA1F00" w:rsidRDefault="00AA6EDB" w:rsidP="00AA6EDB">
      <w:r w:rsidRPr="00AA1F00">
        <w:t>The challenges associated with opening public transit data include the following</w:t>
      </w:r>
      <w:r w:rsidRPr="00AA1F00">
        <w:rPr>
          <w:rStyle w:val="EndnoteReference"/>
        </w:rPr>
        <w:endnoteReference w:id="26"/>
      </w:r>
      <w:r w:rsidRPr="00AA1F00">
        <w:t>:</w:t>
      </w:r>
    </w:p>
    <w:p w14:paraId="28904975" w14:textId="77777777" w:rsidR="00AA6EDB" w:rsidRPr="005D71AD" w:rsidRDefault="00AA6EDB" w:rsidP="00AA6EDB"/>
    <w:p w14:paraId="425ED882" w14:textId="77777777" w:rsidR="00AA6EDB" w:rsidRPr="005D71AD" w:rsidRDefault="00AA6EDB" w:rsidP="00AA6EDB">
      <w:pPr>
        <w:pStyle w:val="ListParagraph"/>
        <w:numPr>
          <w:ilvl w:val="0"/>
          <w:numId w:val="11"/>
        </w:numPr>
      </w:pPr>
      <w:r w:rsidRPr="005D71AD">
        <w:t>Cost and developing a sound process for releasing data and maintaining oversight of its use.</w:t>
      </w:r>
    </w:p>
    <w:p w14:paraId="4BA4D1C0" w14:textId="77777777" w:rsidR="00AA6EDB" w:rsidRPr="005D71AD" w:rsidRDefault="00AA6EDB" w:rsidP="00AA6EDB">
      <w:pPr>
        <w:pStyle w:val="ListParagraph"/>
        <w:numPr>
          <w:ilvl w:val="0"/>
          <w:numId w:val="11"/>
        </w:numPr>
      </w:pPr>
      <w:r w:rsidRPr="005D71AD">
        <w:t xml:space="preserve">In terms of data integrity, because open data can be used as input to traveler information tools, such as trip planners, any inaccuracies in the </w:t>
      </w:r>
      <w:r>
        <w:t>Google Transit Feed Specification (</w:t>
      </w:r>
      <w:r w:rsidRPr="005D71AD">
        <w:t>GTFS</w:t>
      </w:r>
      <w:r>
        <w:t>)</w:t>
      </w:r>
      <w:r w:rsidRPr="005D71AD">
        <w:t xml:space="preserve"> cascade down to inaccuracies among [these] tools. Data maintenance relies on not only the agency maintaining a public file with up-to-date information, but also software developers who commit to update the information on their own projects when the data is updated.</w:t>
      </w:r>
    </w:p>
    <w:p w14:paraId="0D0F7EBB" w14:textId="77777777" w:rsidR="00AA6EDB" w:rsidRPr="005D71AD" w:rsidRDefault="00AA6EDB" w:rsidP="00AA6EDB">
      <w:pPr>
        <w:pStyle w:val="ListParagraph"/>
        <w:numPr>
          <w:ilvl w:val="0"/>
          <w:numId w:val="11"/>
        </w:numPr>
      </w:pPr>
      <w:r w:rsidRPr="005D71AD">
        <w:t>Transit agencies must make the decision whether to format and maintain a GTFS dataset using their own personnel, or if they are going to outsource this task. It is important to consider that a new GTFS dataset will need to be produced every time there is a change to the schedule to keep the transit services based on GTFS data up-to-date. Therefore, when identifying a GTFS creation process, the maintenance and sustainability of the process must be considered.</w:t>
      </w:r>
    </w:p>
    <w:p w14:paraId="267D8674" w14:textId="77777777" w:rsidR="00AA6EDB" w:rsidRPr="005D71AD" w:rsidRDefault="00AA6EDB" w:rsidP="00AA6EDB">
      <w:pPr>
        <w:pStyle w:val="ListParagraph"/>
        <w:numPr>
          <w:ilvl w:val="0"/>
          <w:numId w:val="11"/>
        </w:numPr>
      </w:pPr>
      <w:r w:rsidRPr="005D71AD">
        <w:t>Data coverage, quality, privacy/confidentiality, accuracy, and timeliness: data may need significant amounts of “cleansing” or anonymizing before publication.</w:t>
      </w:r>
    </w:p>
    <w:p w14:paraId="389BE4A9" w14:textId="77777777" w:rsidR="00AA6EDB" w:rsidRPr="005D71AD" w:rsidRDefault="00AA6EDB" w:rsidP="00AA6EDB">
      <w:pPr>
        <w:pStyle w:val="ListParagraph"/>
        <w:numPr>
          <w:ilvl w:val="0"/>
          <w:numId w:val="11"/>
        </w:numPr>
      </w:pPr>
      <w:r w:rsidRPr="005D71AD">
        <w:t>Unrealistic expectations or dependency from the public around the authority’s capacity to provide consistent, convenient, and reliable data all the time (e.g., data latency following the detection of an incident). This challenge includes managing public reactions and expectations about changes in the transportation system that arise from the use of open data.</w:t>
      </w:r>
    </w:p>
    <w:p w14:paraId="4F9FFD09" w14:textId="0C6A161D" w:rsidR="00AA6EDB" w:rsidRPr="005D71AD" w:rsidRDefault="00AA6EDB" w:rsidP="00AA6EDB">
      <w:pPr>
        <w:pStyle w:val="ListParagraph"/>
        <w:numPr>
          <w:ilvl w:val="0"/>
          <w:numId w:val="11"/>
        </w:numPr>
      </w:pPr>
      <w:r w:rsidRPr="005D71AD">
        <w:t>Cost of opening up data, which is pertinent in the current climate of public sector cuts and in view of the fact that most authorities do not have a dedicated budget for their open data activity. This cost does not just relate to building and providing the open data facility but also relates to the ongoing costs of maintaining open data (ensuring that authorities have the resources to update/refresh the data once it is published) as well as the support that must be provided to the developer community.</w:t>
      </w:r>
    </w:p>
    <w:p w14:paraId="47BB33B6" w14:textId="77777777" w:rsidR="00AA6EDB" w:rsidRDefault="00AA6EDB" w:rsidP="00AA6EDB">
      <w:pPr>
        <w:pStyle w:val="ListParagraph"/>
        <w:numPr>
          <w:ilvl w:val="0"/>
          <w:numId w:val="11"/>
        </w:numPr>
      </w:pPr>
      <w:r w:rsidRPr="005D71AD">
        <w:t>Consider accessibility and equity.</w:t>
      </w:r>
    </w:p>
    <w:p w14:paraId="73BBA71A" w14:textId="54E8691C" w:rsidR="00AA6EDB" w:rsidRDefault="0079005D" w:rsidP="00AA6EDB">
      <w:r>
        <w:rPr>
          <w:noProof/>
        </w:rPr>
        <w:lastRenderedPageBreak/>
        <mc:AlternateContent>
          <mc:Choice Requires="wps">
            <w:drawing>
              <wp:inline distT="0" distB="0" distL="0" distR="0" wp14:anchorId="731543AA" wp14:editId="11D1D190">
                <wp:extent cx="1661160" cy="1653540"/>
                <wp:effectExtent l="12700" t="12700" r="27940" b="2286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160" cy="1653540"/>
                        </a:xfrm>
                        <a:prstGeom prst="rect">
                          <a:avLst/>
                        </a:prstGeom>
                        <a:solidFill>
                          <a:schemeClr val="accent2">
                            <a:lumMod val="40000"/>
                            <a:lumOff val="60000"/>
                          </a:schemeClr>
                        </a:solidFill>
                        <a:ln w="41275" cmpd="dbl">
                          <a:solidFill>
                            <a:srgbClr val="C00000"/>
                          </a:solidFill>
                          <a:miter lim="800000"/>
                          <a:headEnd/>
                          <a:tailEnd/>
                        </a:ln>
                      </wps:spPr>
                      <wps:txbx>
                        <w:txbxContent>
                          <w:p w14:paraId="611A9C3B" w14:textId="77777777" w:rsidR="0079005D" w:rsidRDefault="0079005D" w:rsidP="0079005D">
                            <w:r>
                              <w:t xml:space="preserve">Additional challenges associated with providing open data can be found on page 52 of </w:t>
                            </w:r>
                            <w:r w:rsidRPr="00987CB2">
                              <w:rPr>
                                <w:b/>
                                <w:i/>
                              </w:rPr>
                              <w:t>Open Data: Challenges and Opportunities for Transit Agencies</w:t>
                            </w:r>
                            <w:r>
                              <w:rPr>
                                <w:b/>
                                <w:i/>
                              </w:rPr>
                              <w:t>.</w:t>
                            </w:r>
                          </w:p>
                        </w:txbxContent>
                      </wps:txbx>
                      <wps:bodyPr rot="0" vert="horz" wrap="square" lIns="91440" tIns="45720" rIns="91440" bIns="45720" anchor="t" anchorCtr="0">
                        <a:noAutofit/>
                      </wps:bodyPr>
                    </wps:wsp>
                  </a:graphicData>
                </a:graphic>
              </wp:inline>
            </w:drawing>
          </mc:Choice>
          <mc:Fallback>
            <w:pict>
              <v:shape w14:anchorId="731543AA" id="_x0000_s1029" type="#_x0000_t202" style="width:130.8pt;height:13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" fillcolor="#f7caac [1301]" strokecolor="#c00000" strokeweight="3.25pt">
                <v:stroke linestyle="thinThin"/>
                <v:textbox>
                  <w:txbxContent>
                    <w:p w14:paraId="611A9C3B" w14:textId="77777777" w:rsidR="0079005D" w:rsidRDefault="0079005D" w:rsidP="0079005D">
                      <w:r>
                        <w:t xml:space="preserve">Additional challenges associated with providing open data can be found on page 52 of </w:t>
                      </w:r>
                      <w:r w:rsidRPr="00987CB2">
                        <w:rPr>
                          <w:b/>
                          <w:i/>
                        </w:rPr>
                        <w:t>Open Data: Challenges and Opportunities for Transit Agencies</w:t>
                      </w:r>
                      <w:r>
                        <w:rPr>
                          <w:b/>
                          <w:i/>
                        </w:rPr>
                        <w:t>.</w:t>
                      </w:r>
                    </w:p>
                  </w:txbxContent>
                </v:textbox>
                <w10:anchorlock/>
              </v:shape>
            </w:pict>
          </mc:Fallback>
        </mc:AlternateContent>
      </w:r>
    </w:p>
    <w:p w14:paraId="62976B04" w14:textId="77777777" w:rsidR="0079005D" w:rsidRDefault="0079005D" w:rsidP="00AA6EDB"/>
    <w:p w14:paraId="0106966C" w14:textId="39613E14" w:rsidR="00AA6EDB" w:rsidRPr="006F5B78" w:rsidRDefault="00AA6EDB" w:rsidP="00AA6EDB">
      <w:r w:rsidRPr="006F5B78">
        <w:t>The negative impacts of providing open data include the following</w:t>
      </w:r>
      <w:r w:rsidRPr="006F5B78">
        <w:rPr>
          <w:rStyle w:val="EndnoteReference"/>
        </w:rPr>
        <w:endnoteReference w:id="27"/>
      </w:r>
    </w:p>
    <w:p w14:paraId="74C55804" w14:textId="77777777" w:rsidR="00AA6EDB" w:rsidRPr="006F5B78" w:rsidRDefault="00AA6EDB" w:rsidP="00AA6EDB"/>
    <w:p w14:paraId="51CE86CB" w14:textId="77777777" w:rsidR="00AA6EDB" w:rsidRPr="006F5B78" w:rsidRDefault="00AA6EDB" w:rsidP="00AA6EDB">
      <w:pPr>
        <w:pStyle w:val="ListParagraph"/>
        <w:numPr>
          <w:ilvl w:val="0"/>
          <w:numId w:val="16"/>
        </w:numPr>
      </w:pPr>
      <w:r w:rsidRPr="006F5B78">
        <w:t>Development effort and maintenance, and generally, staff time</w:t>
      </w:r>
    </w:p>
    <w:p w14:paraId="7B15E9FE" w14:textId="77777777" w:rsidR="00AA6EDB" w:rsidRPr="006F5B78" w:rsidRDefault="00AA6EDB" w:rsidP="00AA6EDB">
      <w:pPr>
        <w:pStyle w:val="ListParagraph"/>
        <w:numPr>
          <w:ilvl w:val="0"/>
          <w:numId w:val="16"/>
        </w:numPr>
      </w:pPr>
      <w:r w:rsidRPr="006F5B78">
        <w:t>Data quality:</w:t>
      </w:r>
    </w:p>
    <w:p w14:paraId="12BEA3B9" w14:textId="77777777" w:rsidR="00AA6EDB" w:rsidRPr="006F5B78" w:rsidRDefault="00AA6EDB" w:rsidP="00AA6EDB">
      <w:pPr>
        <w:pStyle w:val="ListParagraph"/>
        <w:numPr>
          <w:ilvl w:val="1"/>
          <w:numId w:val="16"/>
        </w:numPr>
        <w:ind w:left="720"/>
      </w:pPr>
      <w:r w:rsidRPr="006F5B78">
        <w:t>Time required to do quality analysis on data, resulting in more pressure on staff</w:t>
      </w:r>
    </w:p>
    <w:p w14:paraId="369B99CB" w14:textId="77777777" w:rsidR="00AA6EDB" w:rsidRPr="006F5B78" w:rsidRDefault="00AA6EDB" w:rsidP="00AA6EDB">
      <w:pPr>
        <w:pStyle w:val="ListParagraph"/>
        <w:numPr>
          <w:ilvl w:val="1"/>
          <w:numId w:val="16"/>
        </w:numPr>
        <w:ind w:left="720"/>
      </w:pPr>
      <w:r w:rsidRPr="006F5B78">
        <w:t>Increased awareness of data quality issues, requiring more resources to devote to data consistency</w:t>
      </w:r>
    </w:p>
    <w:p w14:paraId="0A67D352" w14:textId="77777777" w:rsidR="00AA6EDB" w:rsidRPr="006F5B78" w:rsidRDefault="00AA6EDB" w:rsidP="00AA6EDB">
      <w:pPr>
        <w:pStyle w:val="ListParagraph"/>
        <w:numPr>
          <w:ilvl w:val="0"/>
          <w:numId w:val="16"/>
        </w:numPr>
      </w:pPr>
      <w:r w:rsidRPr="006F5B78">
        <w:t>Requires cross-checks using disparate information sources</w:t>
      </w:r>
    </w:p>
    <w:p w14:paraId="4C22AAB5" w14:textId="77777777" w:rsidR="00AA6EDB" w:rsidRPr="006F5B78" w:rsidRDefault="00AA6EDB" w:rsidP="00AA6EDB">
      <w:pPr>
        <w:pStyle w:val="ListParagraph"/>
        <w:numPr>
          <w:ilvl w:val="0"/>
          <w:numId w:val="16"/>
        </w:numPr>
      </w:pPr>
      <w:r w:rsidRPr="006F5B78">
        <w:t>Obligated to provide up-to-date data</w:t>
      </w:r>
    </w:p>
    <w:p w14:paraId="68FBCB40" w14:textId="77777777" w:rsidR="00AA6EDB" w:rsidRPr="006F5B78" w:rsidRDefault="00AA6EDB" w:rsidP="00AA6EDB">
      <w:pPr>
        <w:pStyle w:val="ListParagraph"/>
        <w:numPr>
          <w:ilvl w:val="0"/>
          <w:numId w:val="16"/>
        </w:numPr>
      </w:pPr>
      <w:r w:rsidRPr="006F5B78">
        <w:t>Additional workload when dealing with developers who may not fully understand transit data</w:t>
      </w:r>
    </w:p>
    <w:p w14:paraId="1EB14CDD" w14:textId="77777777" w:rsidR="00AA6EDB" w:rsidRPr="006F5B78" w:rsidRDefault="00AA6EDB" w:rsidP="00AA6EDB">
      <w:pPr>
        <w:pStyle w:val="ListParagraph"/>
        <w:numPr>
          <w:ilvl w:val="0"/>
          <w:numId w:val="16"/>
        </w:numPr>
      </w:pPr>
      <w:r w:rsidRPr="006F5B78">
        <w:t>More scrutiny because of increased visibility of data accuracy, including third-party users wanting zero downtime</w:t>
      </w:r>
    </w:p>
    <w:p w14:paraId="12DE825F" w14:textId="77777777" w:rsidR="00AA6EDB" w:rsidRPr="00785877" w:rsidRDefault="00AA6EDB" w:rsidP="00AA6EDB">
      <w:pPr>
        <w:rPr>
          <w:highlight w:val="yellow"/>
        </w:rPr>
      </w:pPr>
    </w:p>
    <w:p w14:paraId="7D3C1FF2" w14:textId="77777777" w:rsidR="00AA6EDB" w:rsidRDefault="00AA6EDB" w:rsidP="00AA6EDB"/>
    <w:p w14:paraId="06A271EA" w14:textId="77777777" w:rsidR="00AA6EDB" w:rsidRDefault="00AA6EDB" w:rsidP="00AA6EDB">
      <w:pPr>
        <w:pStyle w:val="Heading1"/>
      </w:pPr>
      <w:bookmarkStart w:id="10" w:name="_Toc53563328"/>
      <w:r>
        <w:t>Examples of Open Transit Data</w:t>
      </w:r>
      <w:bookmarkEnd w:id="10"/>
    </w:p>
    <w:p w14:paraId="20F8E02C" w14:textId="77777777" w:rsidR="00AA6EDB" w:rsidRDefault="00AA6EDB" w:rsidP="00AA6EDB"/>
    <w:p w14:paraId="06BCBA60" w14:textId="2C664F1D" w:rsidR="00AA6EDB" w:rsidRDefault="00AA6EDB" w:rsidP="00AA6EDB">
      <w:r>
        <w:t xml:space="preserve">Examples of open transit data can be found via the links in </w:t>
      </w:r>
      <w:hyperlink r:id="rId10" w:history="1">
        <w:r>
          <w:rPr>
            <w:rStyle w:val="Hyperlink"/>
          </w:rPr>
          <w:t>https://transitfeeds.com/</w:t>
        </w:r>
      </w:hyperlink>
      <w:r>
        <w:t xml:space="preserve">.  These include </w:t>
      </w:r>
      <w:r w:rsidR="00123D43">
        <w:t>hundreds o</w:t>
      </w:r>
      <w:r w:rsidR="001A6F52">
        <w:t>f</w:t>
      </w:r>
      <w:r>
        <w:t xml:space="preserve"> transit providers. An example from a rural agency in Cumberland County, Maine is as follows.</w:t>
      </w:r>
    </w:p>
    <w:p w14:paraId="1146A5CE" w14:textId="77777777" w:rsidR="00AA6EDB" w:rsidRDefault="00AA6EDB" w:rsidP="00AA6EDB"/>
    <w:p w14:paraId="5E539AC3" w14:textId="77777777" w:rsidR="00AA6EDB" w:rsidRDefault="00AA6EDB" w:rsidP="00AA6EDB">
      <w:r w:rsidRPr="00323CB5">
        <w:rPr>
          <w:noProof/>
        </w:rPr>
        <w:lastRenderedPageBreak/>
        <w:drawing>
          <wp:inline distT="0" distB="0" distL="0" distR="0" wp14:anchorId="4672F91D" wp14:editId="76B66821">
            <wp:extent cx="5719940" cy="4165654"/>
            <wp:effectExtent l="0" t="0" r="0" b="6350"/>
            <wp:docPr id="11" name="Picture 11" title="Screenshot of a GTFS dash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2747" t="9002" r="13769" b="5373"/>
                    <a:stretch/>
                  </pic:blipFill>
                  <pic:spPr bwMode="auto">
                    <a:xfrm>
                      <a:off x="0" y="0"/>
                      <a:ext cx="5756018" cy="4191929"/>
                    </a:xfrm>
                    <a:prstGeom prst="rect">
                      <a:avLst/>
                    </a:prstGeom>
                    <a:ln>
                      <a:noFill/>
                    </a:ln>
                    <a:extLst>
                      <a:ext uri="{53640926-AAD7-44D8-BBD7-CCE9431645EC}">
                        <a14:shadowObscured xmlns:a14="http://schemas.microsoft.com/office/drawing/2010/main"/>
                      </a:ext>
                    </a:extLst>
                  </pic:spPr>
                </pic:pic>
              </a:graphicData>
            </a:graphic>
          </wp:inline>
        </w:drawing>
      </w:r>
    </w:p>
    <w:p w14:paraId="48651D41" w14:textId="77777777" w:rsidR="00AA6EDB" w:rsidRDefault="00AA6EDB" w:rsidP="00AA6EDB">
      <w:pPr>
        <w:rPr>
          <w:u w:val="single"/>
        </w:rPr>
      </w:pPr>
    </w:p>
    <w:p w14:paraId="6A202E76" w14:textId="77777777" w:rsidR="00AA6EDB" w:rsidRPr="00FD01FC" w:rsidRDefault="00AA6EDB" w:rsidP="00AA6EDB">
      <w:pPr>
        <w:pStyle w:val="Heading1"/>
      </w:pPr>
      <w:bookmarkStart w:id="11" w:name="_Toc53563329"/>
      <w:r w:rsidRPr="00FD01FC">
        <w:t>Costs Associated with Open Transit Data</w:t>
      </w:r>
      <w:bookmarkEnd w:id="11"/>
    </w:p>
    <w:p w14:paraId="6FA35BA0" w14:textId="77777777" w:rsidR="00AA6EDB" w:rsidRDefault="00AA6EDB" w:rsidP="00AA6EDB"/>
    <w:p w14:paraId="68FF0581" w14:textId="77777777" w:rsidR="00AA6EDB" w:rsidRDefault="00AA6EDB" w:rsidP="00AA6EDB"/>
    <w:p w14:paraId="1A8313C9" w14:textId="5D30B754" w:rsidR="00AA6EDB" w:rsidRDefault="00AA6EDB" w:rsidP="00AA6EDB">
      <w:r>
        <w:t xml:space="preserve">The costs associated with providing open transit data </w:t>
      </w:r>
      <w:r w:rsidR="00C66DA7">
        <w:t>are</w:t>
      </w:r>
      <w:r>
        <w:t xml:space="preserve"> shown in the following table</w:t>
      </w:r>
      <w:r>
        <w:rPr>
          <w:rStyle w:val="EndnoteReference"/>
        </w:rPr>
        <w:endnoteReference w:id="28"/>
      </w:r>
      <w:r>
        <w:t>.</w:t>
      </w:r>
    </w:p>
    <w:p w14:paraId="319ACB68" w14:textId="77777777" w:rsidR="00AA6EDB" w:rsidRDefault="00AA6EDB" w:rsidP="00AA6EDB"/>
    <w:p w14:paraId="1A7A0FE7" w14:textId="77777777" w:rsidR="00AA6EDB" w:rsidRPr="00292E55" w:rsidRDefault="00AA6EDB" w:rsidP="00AA6EDB">
      <w:pPr>
        <w:keepNext/>
        <w:spacing w:after="120"/>
        <w:jc w:val="center"/>
        <w:rPr>
          <w:rFonts w:eastAsia="Times New Roman"/>
          <w:b/>
          <w:bCs/>
          <w:szCs w:val="20"/>
        </w:rPr>
      </w:pPr>
      <w:r w:rsidRPr="00292E55">
        <w:rPr>
          <w:rFonts w:eastAsia="Times New Roman"/>
          <w:b/>
          <w:bCs/>
          <w:szCs w:val="20"/>
        </w:rPr>
        <w:t>Types of Costs Associated with Open Data (from survey responses)</w:t>
      </w:r>
    </w:p>
    <w:tbl>
      <w:tblPr>
        <w:tblStyle w:val="TableGrid12"/>
        <w:tblW w:w="0" w:type="auto"/>
        <w:jc w:val="center"/>
        <w:tblLook w:val="04A0" w:firstRow="1" w:lastRow="0" w:firstColumn="1" w:lastColumn="0" w:noHBand="0" w:noVBand="1"/>
      </w:tblPr>
      <w:tblGrid>
        <w:gridCol w:w="5600"/>
        <w:gridCol w:w="1551"/>
        <w:gridCol w:w="960"/>
      </w:tblGrid>
      <w:tr w:rsidR="00AA6EDB" w:rsidRPr="00292E55" w14:paraId="549D6A38" w14:textId="77777777" w:rsidTr="00982CA1">
        <w:trPr>
          <w:trHeight w:val="315"/>
          <w:tblHeader/>
          <w:jc w:val="center"/>
        </w:trPr>
        <w:tc>
          <w:tcPr>
            <w:tcW w:w="5600" w:type="dxa"/>
            <w:noWrap/>
            <w:vAlign w:val="center"/>
            <w:hideMark/>
          </w:tcPr>
          <w:p w14:paraId="57C0D075" w14:textId="77777777" w:rsidR="00AA6EDB" w:rsidRPr="00292E55" w:rsidRDefault="00AA6EDB" w:rsidP="00982CA1">
            <w:pPr>
              <w:rPr>
                <w:rFonts w:asciiTheme="minorHAnsi" w:hAnsiTheme="minorHAnsi"/>
                <w:b/>
                <w:bCs/>
              </w:rPr>
            </w:pPr>
            <w:r w:rsidRPr="00292E55">
              <w:rPr>
                <w:rFonts w:asciiTheme="minorHAnsi" w:hAnsiTheme="minorHAnsi"/>
                <w:b/>
                <w:bCs/>
              </w:rPr>
              <w:t>Types of Costs Associated with Providing Open Data</w:t>
            </w:r>
          </w:p>
        </w:tc>
        <w:tc>
          <w:tcPr>
            <w:tcW w:w="1551" w:type="dxa"/>
            <w:noWrap/>
            <w:vAlign w:val="center"/>
            <w:hideMark/>
          </w:tcPr>
          <w:p w14:paraId="1B09F38B" w14:textId="77777777" w:rsidR="00AA6EDB" w:rsidRPr="00292E55" w:rsidRDefault="00AA6EDB" w:rsidP="00982CA1">
            <w:pPr>
              <w:jc w:val="center"/>
              <w:rPr>
                <w:rFonts w:asciiTheme="minorHAnsi" w:hAnsiTheme="minorHAnsi"/>
                <w:b/>
                <w:bCs/>
              </w:rPr>
            </w:pPr>
            <w:r w:rsidRPr="00292E55">
              <w:rPr>
                <w:rFonts w:asciiTheme="minorHAnsi" w:hAnsiTheme="minorHAnsi"/>
                <w:b/>
                <w:bCs/>
              </w:rPr>
              <w:t>No. of Respondents</w:t>
            </w:r>
          </w:p>
        </w:tc>
        <w:tc>
          <w:tcPr>
            <w:tcW w:w="960" w:type="dxa"/>
            <w:noWrap/>
            <w:vAlign w:val="center"/>
            <w:hideMark/>
          </w:tcPr>
          <w:p w14:paraId="67D0E992" w14:textId="77777777" w:rsidR="00AA6EDB" w:rsidRPr="00292E55" w:rsidRDefault="00AA6EDB" w:rsidP="00982CA1">
            <w:pPr>
              <w:jc w:val="center"/>
              <w:rPr>
                <w:rFonts w:asciiTheme="minorHAnsi" w:hAnsiTheme="minorHAnsi"/>
                <w:b/>
                <w:bCs/>
              </w:rPr>
            </w:pPr>
            <w:r w:rsidRPr="00292E55">
              <w:rPr>
                <w:rFonts w:asciiTheme="minorHAnsi" w:hAnsiTheme="minorHAnsi"/>
                <w:b/>
                <w:bCs/>
              </w:rPr>
              <w:t>Percent</w:t>
            </w:r>
          </w:p>
        </w:tc>
      </w:tr>
      <w:tr w:rsidR="00AA6EDB" w:rsidRPr="00292E55" w14:paraId="1DB73550" w14:textId="77777777" w:rsidTr="00982CA1">
        <w:trPr>
          <w:trHeight w:val="255"/>
          <w:jc w:val="center"/>
        </w:trPr>
        <w:tc>
          <w:tcPr>
            <w:tcW w:w="5600" w:type="dxa"/>
            <w:noWrap/>
            <w:hideMark/>
          </w:tcPr>
          <w:p w14:paraId="3600BA90" w14:textId="77777777" w:rsidR="00AA6EDB" w:rsidRPr="00292E55" w:rsidRDefault="00AA6EDB" w:rsidP="00982CA1">
            <w:pPr>
              <w:rPr>
                <w:rFonts w:asciiTheme="minorHAnsi" w:hAnsiTheme="minorHAnsi"/>
              </w:rPr>
            </w:pPr>
            <w:r w:rsidRPr="00292E55">
              <w:rPr>
                <w:rFonts w:asciiTheme="minorHAnsi" w:hAnsiTheme="minorHAnsi"/>
              </w:rPr>
              <w:t>Staff time to update, fix and maintain data as needed</w:t>
            </w:r>
          </w:p>
        </w:tc>
        <w:tc>
          <w:tcPr>
            <w:tcW w:w="1551" w:type="dxa"/>
            <w:noWrap/>
            <w:hideMark/>
          </w:tcPr>
          <w:p w14:paraId="55020672" w14:textId="77777777" w:rsidR="00AA6EDB" w:rsidRPr="00292E55" w:rsidRDefault="00AA6EDB" w:rsidP="00982CA1">
            <w:pPr>
              <w:jc w:val="right"/>
              <w:rPr>
                <w:rFonts w:asciiTheme="minorHAnsi" w:hAnsiTheme="minorHAnsi"/>
              </w:rPr>
            </w:pPr>
            <w:r w:rsidRPr="00292E55">
              <w:rPr>
                <w:rFonts w:asciiTheme="minorHAnsi" w:hAnsiTheme="minorHAnsi"/>
              </w:rPr>
              <w:t>38</w:t>
            </w:r>
          </w:p>
        </w:tc>
        <w:tc>
          <w:tcPr>
            <w:tcW w:w="960" w:type="dxa"/>
            <w:noWrap/>
            <w:hideMark/>
          </w:tcPr>
          <w:p w14:paraId="49BE1EFA" w14:textId="77777777" w:rsidR="00AA6EDB" w:rsidRPr="00292E55" w:rsidRDefault="00AA6EDB" w:rsidP="00982CA1">
            <w:pPr>
              <w:jc w:val="right"/>
              <w:rPr>
                <w:rFonts w:asciiTheme="minorHAnsi" w:hAnsiTheme="minorHAnsi"/>
              </w:rPr>
            </w:pPr>
            <w:r w:rsidRPr="00292E55">
              <w:rPr>
                <w:rFonts w:asciiTheme="minorHAnsi" w:hAnsiTheme="minorHAnsi"/>
              </w:rPr>
              <w:t>76.0</w:t>
            </w:r>
          </w:p>
        </w:tc>
      </w:tr>
      <w:tr w:rsidR="00AA6EDB" w:rsidRPr="00292E55" w14:paraId="2436C908" w14:textId="77777777" w:rsidTr="00982CA1">
        <w:trPr>
          <w:trHeight w:val="255"/>
          <w:jc w:val="center"/>
        </w:trPr>
        <w:tc>
          <w:tcPr>
            <w:tcW w:w="5600" w:type="dxa"/>
            <w:noWrap/>
            <w:hideMark/>
          </w:tcPr>
          <w:p w14:paraId="18850566" w14:textId="77777777" w:rsidR="00AA6EDB" w:rsidRPr="00292E55" w:rsidRDefault="00AA6EDB" w:rsidP="00982CA1">
            <w:pPr>
              <w:rPr>
                <w:rFonts w:asciiTheme="minorHAnsi" w:hAnsiTheme="minorHAnsi"/>
              </w:rPr>
            </w:pPr>
            <w:r w:rsidRPr="00292E55">
              <w:rPr>
                <w:rFonts w:asciiTheme="minorHAnsi" w:hAnsiTheme="minorHAnsi"/>
              </w:rPr>
              <w:t>Internal staff time to convert data to an open format</w:t>
            </w:r>
          </w:p>
        </w:tc>
        <w:tc>
          <w:tcPr>
            <w:tcW w:w="1551" w:type="dxa"/>
            <w:noWrap/>
            <w:hideMark/>
          </w:tcPr>
          <w:p w14:paraId="422CCA89" w14:textId="77777777" w:rsidR="00AA6EDB" w:rsidRPr="00292E55" w:rsidRDefault="00AA6EDB" w:rsidP="00982CA1">
            <w:pPr>
              <w:jc w:val="right"/>
              <w:rPr>
                <w:rFonts w:asciiTheme="minorHAnsi" w:hAnsiTheme="minorHAnsi"/>
              </w:rPr>
            </w:pPr>
            <w:r w:rsidRPr="00292E55">
              <w:rPr>
                <w:rFonts w:asciiTheme="minorHAnsi" w:hAnsiTheme="minorHAnsi"/>
              </w:rPr>
              <w:t>35</w:t>
            </w:r>
          </w:p>
        </w:tc>
        <w:tc>
          <w:tcPr>
            <w:tcW w:w="960" w:type="dxa"/>
            <w:noWrap/>
            <w:hideMark/>
          </w:tcPr>
          <w:p w14:paraId="4B62B140" w14:textId="77777777" w:rsidR="00AA6EDB" w:rsidRPr="00292E55" w:rsidRDefault="00AA6EDB" w:rsidP="00982CA1">
            <w:pPr>
              <w:jc w:val="right"/>
              <w:rPr>
                <w:rFonts w:asciiTheme="minorHAnsi" w:hAnsiTheme="minorHAnsi"/>
              </w:rPr>
            </w:pPr>
            <w:r w:rsidRPr="00292E55">
              <w:rPr>
                <w:rFonts w:asciiTheme="minorHAnsi" w:hAnsiTheme="minorHAnsi"/>
              </w:rPr>
              <w:t>70.0</w:t>
            </w:r>
          </w:p>
        </w:tc>
      </w:tr>
      <w:tr w:rsidR="00AA6EDB" w:rsidRPr="00292E55" w14:paraId="759B9458" w14:textId="77777777" w:rsidTr="00982CA1">
        <w:trPr>
          <w:trHeight w:val="255"/>
          <w:jc w:val="center"/>
        </w:trPr>
        <w:tc>
          <w:tcPr>
            <w:tcW w:w="5600" w:type="dxa"/>
            <w:noWrap/>
            <w:hideMark/>
          </w:tcPr>
          <w:p w14:paraId="64CAF725" w14:textId="77777777" w:rsidR="00AA6EDB" w:rsidRPr="00292E55" w:rsidRDefault="00AA6EDB" w:rsidP="00982CA1">
            <w:pPr>
              <w:rPr>
                <w:rFonts w:asciiTheme="minorHAnsi" w:hAnsiTheme="minorHAnsi"/>
              </w:rPr>
            </w:pPr>
            <w:r w:rsidRPr="00292E55">
              <w:rPr>
                <w:rFonts w:asciiTheme="minorHAnsi" w:hAnsiTheme="minorHAnsi"/>
              </w:rPr>
              <w:t>Staff time needed to validate and monitor the data for accuracy</w:t>
            </w:r>
          </w:p>
        </w:tc>
        <w:tc>
          <w:tcPr>
            <w:tcW w:w="1551" w:type="dxa"/>
            <w:noWrap/>
            <w:hideMark/>
          </w:tcPr>
          <w:p w14:paraId="59782BF8" w14:textId="77777777" w:rsidR="00AA6EDB" w:rsidRPr="00292E55" w:rsidRDefault="00AA6EDB" w:rsidP="00982CA1">
            <w:pPr>
              <w:jc w:val="right"/>
              <w:rPr>
                <w:rFonts w:asciiTheme="minorHAnsi" w:hAnsiTheme="minorHAnsi"/>
              </w:rPr>
            </w:pPr>
            <w:r w:rsidRPr="00292E55">
              <w:rPr>
                <w:rFonts w:asciiTheme="minorHAnsi" w:hAnsiTheme="minorHAnsi"/>
              </w:rPr>
              <w:t>28</w:t>
            </w:r>
          </w:p>
        </w:tc>
        <w:tc>
          <w:tcPr>
            <w:tcW w:w="960" w:type="dxa"/>
            <w:noWrap/>
            <w:hideMark/>
          </w:tcPr>
          <w:p w14:paraId="723BA7A7" w14:textId="77777777" w:rsidR="00AA6EDB" w:rsidRPr="00292E55" w:rsidRDefault="00AA6EDB" w:rsidP="00982CA1">
            <w:pPr>
              <w:jc w:val="right"/>
              <w:rPr>
                <w:rFonts w:asciiTheme="minorHAnsi" w:hAnsiTheme="minorHAnsi"/>
              </w:rPr>
            </w:pPr>
            <w:r w:rsidRPr="00292E55">
              <w:rPr>
                <w:rFonts w:asciiTheme="minorHAnsi" w:hAnsiTheme="minorHAnsi"/>
              </w:rPr>
              <w:t>56.0</w:t>
            </w:r>
          </w:p>
        </w:tc>
      </w:tr>
      <w:tr w:rsidR="00AA6EDB" w:rsidRPr="00292E55" w14:paraId="1A6B616A" w14:textId="77777777" w:rsidTr="00982CA1">
        <w:trPr>
          <w:trHeight w:val="255"/>
          <w:jc w:val="center"/>
        </w:trPr>
        <w:tc>
          <w:tcPr>
            <w:tcW w:w="5600" w:type="dxa"/>
            <w:noWrap/>
            <w:hideMark/>
          </w:tcPr>
          <w:p w14:paraId="6C96FCB6" w14:textId="77777777" w:rsidR="00AA6EDB" w:rsidRPr="00292E55" w:rsidRDefault="00AA6EDB" w:rsidP="00982CA1">
            <w:pPr>
              <w:rPr>
                <w:rFonts w:asciiTheme="minorHAnsi" w:hAnsiTheme="minorHAnsi"/>
              </w:rPr>
            </w:pPr>
            <w:r w:rsidRPr="00292E55">
              <w:rPr>
                <w:rFonts w:asciiTheme="minorHAnsi" w:hAnsiTheme="minorHAnsi"/>
              </w:rPr>
              <w:t>Staff time to liaise with data users/developers</w:t>
            </w:r>
          </w:p>
        </w:tc>
        <w:tc>
          <w:tcPr>
            <w:tcW w:w="1551" w:type="dxa"/>
            <w:noWrap/>
            <w:hideMark/>
          </w:tcPr>
          <w:p w14:paraId="7769BEFC" w14:textId="77777777" w:rsidR="00AA6EDB" w:rsidRPr="00292E55" w:rsidRDefault="00AA6EDB" w:rsidP="00982CA1">
            <w:pPr>
              <w:jc w:val="right"/>
              <w:rPr>
                <w:rFonts w:asciiTheme="minorHAnsi" w:hAnsiTheme="minorHAnsi"/>
              </w:rPr>
            </w:pPr>
            <w:r w:rsidRPr="00292E55">
              <w:rPr>
                <w:rFonts w:asciiTheme="minorHAnsi" w:hAnsiTheme="minorHAnsi"/>
              </w:rPr>
              <w:t>25</w:t>
            </w:r>
          </w:p>
        </w:tc>
        <w:tc>
          <w:tcPr>
            <w:tcW w:w="960" w:type="dxa"/>
            <w:noWrap/>
            <w:hideMark/>
          </w:tcPr>
          <w:p w14:paraId="2ED0C6E7" w14:textId="77777777" w:rsidR="00AA6EDB" w:rsidRPr="00292E55" w:rsidRDefault="00AA6EDB" w:rsidP="00982CA1">
            <w:pPr>
              <w:jc w:val="right"/>
              <w:rPr>
                <w:rFonts w:asciiTheme="minorHAnsi" w:hAnsiTheme="minorHAnsi"/>
              </w:rPr>
            </w:pPr>
            <w:r w:rsidRPr="00292E55">
              <w:rPr>
                <w:rFonts w:asciiTheme="minorHAnsi" w:hAnsiTheme="minorHAnsi"/>
              </w:rPr>
              <w:t>50.0</w:t>
            </w:r>
          </w:p>
        </w:tc>
      </w:tr>
      <w:tr w:rsidR="00AA6EDB" w:rsidRPr="00292E55" w14:paraId="30C2A4AE" w14:textId="77777777" w:rsidTr="00982CA1">
        <w:trPr>
          <w:trHeight w:val="255"/>
          <w:jc w:val="center"/>
        </w:trPr>
        <w:tc>
          <w:tcPr>
            <w:tcW w:w="5600" w:type="dxa"/>
            <w:noWrap/>
            <w:hideMark/>
          </w:tcPr>
          <w:p w14:paraId="2484DCA7" w14:textId="77777777" w:rsidR="00AA6EDB" w:rsidRPr="00292E55" w:rsidRDefault="00AA6EDB" w:rsidP="00982CA1">
            <w:pPr>
              <w:rPr>
                <w:rFonts w:asciiTheme="minorHAnsi" w:hAnsiTheme="minorHAnsi"/>
              </w:rPr>
            </w:pPr>
            <w:r w:rsidRPr="00292E55">
              <w:rPr>
                <w:rFonts w:asciiTheme="minorHAnsi" w:hAnsiTheme="minorHAnsi"/>
              </w:rPr>
              <w:t>Web service for hosting data</w:t>
            </w:r>
          </w:p>
        </w:tc>
        <w:tc>
          <w:tcPr>
            <w:tcW w:w="1551" w:type="dxa"/>
            <w:noWrap/>
            <w:hideMark/>
          </w:tcPr>
          <w:p w14:paraId="1811AE8A" w14:textId="77777777" w:rsidR="00AA6EDB" w:rsidRPr="00292E55" w:rsidRDefault="00AA6EDB" w:rsidP="00982CA1">
            <w:pPr>
              <w:jc w:val="right"/>
              <w:rPr>
                <w:rFonts w:asciiTheme="minorHAnsi" w:hAnsiTheme="minorHAnsi"/>
              </w:rPr>
            </w:pPr>
            <w:r w:rsidRPr="00292E55">
              <w:rPr>
                <w:rFonts w:asciiTheme="minorHAnsi" w:hAnsiTheme="minorHAnsi"/>
              </w:rPr>
              <w:t>23</w:t>
            </w:r>
          </w:p>
        </w:tc>
        <w:tc>
          <w:tcPr>
            <w:tcW w:w="960" w:type="dxa"/>
            <w:noWrap/>
            <w:hideMark/>
          </w:tcPr>
          <w:p w14:paraId="79619CA0" w14:textId="77777777" w:rsidR="00AA6EDB" w:rsidRPr="00292E55" w:rsidRDefault="00AA6EDB" w:rsidP="00982CA1">
            <w:pPr>
              <w:jc w:val="right"/>
              <w:rPr>
                <w:rFonts w:asciiTheme="minorHAnsi" w:hAnsiTheme="minorHAnsi"/>
              </w:rPr>
            </w:pPr>
            <w:r w:rsidRPr="00292E55">
              <w:rPr>
                <w:rFonts w:asciiTheme="minorHAnsi" w:hAnsiTheme="minorHAnsi"/>
              </w:rPr>
              <w:t>46.0</w:t>
            </w:r>
          </w:p>
        </w:tc>
      </w:tr>
      <w:tr w:rsidR="00AA6EDB" w:rsidRPr="00292E55" w14:paraId="0623B35D" w14:textId="77777777" w:rsidTr="00982CA1">
        <w:trPr>
          <w:trHeight w:val="255"/>
          <w:jc w:val="center"/>
        </w:trPr>
        <w:tc>
          <w:tcPr>
            <w:tcW w:w="5600" w:type="dxa"/>
            <w:noWrap/>
            <w:hideMark/>
          </w:tcPr>
          <w:p w14:paraId="3634791C" w14:textId="77777777" w:rsidR="00AA6EDB" w:rsidRPr="00292E55" w:rsidRDefault="00AA6EDB" w:rsidP="00982CA1">
            <w:pPr>
              <w:rPr>
                <w:rFonts w:asciiTheme="minorHAnsi" w:hAnsiTheme="minorHAnsi"/>
              </w:rPr>
            </w:pPr>
            <w:r w:rsidRPr="00292E55">
              <w:rPr>
                <w:rFonts w:asciiTheme="minorHAnsi" w:hAnsiTheme="minorHAnsi"/>
              </w:rPr>
              <w:t>Publicity/marketing</w:t>
            </w:r>
          </w:p>
        </w:tc>
        <w:tc>
          <w:tcPr>
            <w:tcW w:w="1551" w:type="dxa"/>
            <w:noWrap/>
            <w:hideMark/>
          </w:tcPr>
          <w:p w14:paraId="1616EF1B" w14:textId="77777777" w:rsidR="00AA6EDB" w:rsidRPr="00292E55" w:rsidRDefault="00AA6EDB" w:rsidP="00982CA1">
            <w:pPr>
              <w:jc w:val="right"/>
              <w:rPr>
                <w:rFonts w:asciiTheme="minorHAnsi" w:hAnsiTheme="minorHAnsi"/>
              </w:rPr>
            </w:pPr>
            <w:r w:rsidRPr="00292E55">
              <w:rPr>
                <w:rFonts w:asciiTheme="minorHAnsi" w:hAnsiTheme="minorHAnsi"/>
              </w:rPr>
              <w:t>12</w:t>
            </w:r>
          </w:p>
        </w:tc>
        <w:tc>
          <w:tcPr>
            <w:tcW w:w="960" w:type="dxa"/>
            <w:noWrap/>
            <w:hideMark/>
          </w:tcPr>
          <w:p w14:paraId="08DFA0AD" w14:textId="77777777" w:rsidR="00AA6EDB" w:rsidRPr="00292E55" w:rsidRDefault="00AA6EDB" w:rsidP="00982CA1">
            <w:pPr>
              <w:jc w:val="right"/>
              <w:rPr>
                <w:rFonts w:asciiTheme="minorHAnsi" w:hAnsiTheme="minorHAnsi"/>
              </w:rPr>
            </w:pPr>
            <w:r w:rsidRPr="00292E55">
              <w:rPr>
                <w:rFonts w:asciiTheme="minorHAnsi" w:hAnsiTheme="minorHAnsi"/>
              </w:rPr>
              <w:t>24.0</w:t>
            </w:r>
          </w:p>
        </w:tc>
      </w:tr>
      <w:tr w:rsidR="00AA6EDB" w:rsidRPr="00292E55" w14:paraId="07142CA1" w14:textId="77777777" w:rsidTr="00982CA1">
        <w:trPr>
          <w:trHeight w:val="255"/>
          <w:jc w:val="center"/>
        </w:trPr>
        <w:tc>
          <w:tcPr>
            <w:tcW w:w="5600" w:type="dxa"/>
            <w:noWrap/>
            <w:hideMark/>
          </w:tcPr>
          <w:p w14:paraId="22A4B833" w14:textId="77777777" w:rsidR="00AA6EDB" w:rsidRPr="00292E55" w:rsidRDefault="00AA6EDB" w:rsidP="00982CA1">
            <w:pPr>
              <w:rPr>
                <w:rFonts w:asciiTheme="minorHAnsi" w:hAnsiTheme="minorHAnsi"/>
              </w:rPr>
            </w:pPr>
            <w:r w:rsidRPr="00292E55">
              <w:rPr>
                <w:rFonts w:asciiTheme="minorHAnsi" w:hAnsiTheme="minorHAnsi"/>
              </w:rPr>
              <w:t>Consultant time to convert data to an open format</w:t>
            </w:r>
          </w:p>
        </w:tc>
        <w:tc>
          <w:tcPr>
            <w:tcW w:w="1551" w:type="dxa"/>
            <w:noWrap/>
            <w:hideMark/>
          </w:tcPr>
          <w:p w14:paraId="243B45F6" w14:textId="77777777" w:rsidR="00AA6EDB" w:rsidRPr="00292E55" w:rsidRDefault="00AA6EDB" w:rsidP="00982CA1">
            <w:pPr>
              <w:jc w:val="right"/>
              <w:rPr>
                <w:rFonts w:asciiTheme="minorHAnsi" w:hAnsiTheme="minorHAnsi"/>
              </w:rPr>
            </w:pPr>
            <w:r w:rsidRPr="00292E55">
              <w:rPr>
                <w:rFonts w:asciiTheme="minorHAnsi" w:hAnsiTheme="minorHAnsi"/>
              </w:rPr>
              <w:t>11</w:t>
            </w:r>
          </w:p>
        </w:tc>
        <w:tc>
          <w:tcPr>
            <w:tcW w:w="960" w:type="dxa"/>
            <w:noWrap/>
            <w:hideMark/>
          </w:tcPr>
          <w:p w14:paraId="10F7A225" w14:textId="77777777" w:rsidR="00AA6EDB" w:rsidRPr="00292E55" w:rsidRDefault="00AA6EDB" w:rsidP="00982CA1">
            <w:pPr>
              <w:jc w:val="right"/>
              <w:rPr>
                <w:rFonts w:asciiTheme="minorHAnsi" w:hAnsiTheme="minorHAnsi"/>
              </w:rPr>
            </w:pPr>
            <w:r w:rsidRPr="00292E55">
              <w:rPr>
                <w:rFonts w:asciiTheme="minorHAnsi" w:hAnsiTheme="minorHAnsi"/>
              </w:rPr>
              <w:t>22.0</w:t>
            </w:r>
          </w:p>
        </w:tc>
      </w:tr>
      <w:tr w:rsidR="00AA6EDB" w:rsidRPr="00292E55" w14:paraId="7DE21874" w14:textId="77777777" w:rsidTr="00982CA1">
        <w:trPr>
          <w:trHeight w:val="255"/>
          <w:jc w:val="center"/>
        </w:trPr>
        <w:tc>
          <w:tcPr>
            <w:tcW w:w="8111" w:type="dxa"/>
            <w:gridSpan w:val="3"/>
            <w:noWrap/>
            <w:hideMark/>
          </w:tcPr>
          <w:p w14:paraId="2C00BF08" w14:textId="77777777" w:rsidR="00AA6EDB" w:rsidRPr="00292E55" w:rsidRDefault="00AA6EDB" w:rsidP="00982CA1">
            <w:pPr>
              <w:rPr>
                <w:rFonts w:asciiTheme="minorHAnsi" w:hAnsiTheme="minorHAnsi"/>
              </w:rPr>
            </w:pPr>
            <w:bookmarkStart w:id="12" w:name="_GoBack" w:colFirst="0" w:colLast="0"/>
            <w:r w:rsidRPr="00292E55">
              <w:rPr>
                <w:rFonts w:asciiTheme="minorHAnsi" w:hAnsiTheme="minorHAnsi"/>
              </w:rPr>
              <w:t>Other:</w:t>
            </w:r>
          </w:p>
          <w:p w14:paraId="33AD65A2" w14:textId="77777777" w:rsidR="00AA6EDB" w:rsidRPr="00292E55" w:rsidRDefault="00AA6EDB" w:rsidP="00982CA1">
            <w:pPr>
              <w:numPr>
                <w:ilvl w:val="0"/>
                <w:numId w:val="35"/>
              </w:numPr>
              <w:contextualSpacing/>
              <w:rPr>
                <w:rFonts w:asciiTheme="minorHAnsi" w:hAnsiTheme="minorHAnsi"/>
              </w:rPr>
            </w:pPr>
            <w:r w:rsidRPr="00292E55">
              <w:rPr>
                <w:rFonts w:asciiTheme="minorHAnsi" w:hAnsiTheme="minorHAnsi"/>
              </w:rPr>
              <w:t>Contract management</w:t>
            </w:r>
          </w:p>
          <w:p w14:paraId="1E20B585" w14:textId="77777777" w:rsidR="00AA6EDB" w:rsidRPr="00292E55" w:rsidRDefault="00AA6EDB" w:rsidP="00982CA1">
            <w:pPr>
              <w:numPr>
                <w:ilvl w:val="0"/>
                <w:numId w:val="35"/>
              </w:numPr>
              <w:contextualSpacing/>
              <w:rPr>
                <w:rFonts w:asciiTheme="minorHAnsi" w:hAnsiTheme="minorHAnsi"/>
              </w:rPr>
            </w:pPr>
            <w:r w:rsidRPr="00292E55">
              <w:rPr>
                <w:rFonts w:asciiTheme="minorHAnsi" w:hAnsiTheme="minorHAnsi"/>
              </w:rPr>
              <w:t>Cost to develop prediction software or use prediction Software as a Service (SaaS)</w:t>
            </w:r>
          </w:p>
          <w:p w14:paraId="67E07599" w14:textId="77777777" w:rsidR="00AA6EDB" w:rsidRPr="00292E55" w:rsidRDefault="00AA6EDB" w:rsidP="00982CA1">
            <w:pPr>
              <w:numPr>
                <w:ilvl w:val="0"/>
                <w:numId w:val="35"/>
              </w:numPr>
              <w:contextualSpacing/>
              <w:rPr>
                <w:rFonts w:asciiTheme="minorHAnsi" w:hAnsiTheme="minorHAnsi"/>
              </w:rPr>
            </w:pPr>
            <w:r w:rsidRPr="00292E55">
              <w:rPr>
                <w:rFonts w:asciiTheme="minorHAnsi" w:hAnsiTheme="minorHAnsi"/>
              </w:rPr>
              <w:t>Everything above is already done for internal purposes and it is all automated</w:t>
            </w:r>
          </w:p>
          <w:p w14:paraId="290C56F5" w14:textId="77777777" w:rsidR="00AA6EDB" w:rsidRPr="00292E55" w:rsidRDefault="00AA6EDB" w:rsidP="00982CA1">
            <w:pPr>
              <w:numPr>
                <w:ilvl w:val="0"/>
                <w:numId w:val="35"/>
              </w:numPr>
              <w:contextualSpacing/>
              <w:rPr>
                <w:rFonts w:asciiTheme="minorHAnsi" w:hAnsiTheme="minorHAnsi"/>
              </w:rPr>
            </w:pPr>
            <w:r w:rsidRPr="00292E55">
              <w:rPr>
                <w:rFonts w:asciiTheme="minorHAnsi" w:hAnsiTheme="minorHAnsi"/>
              </w:rPr>
              <w:t>Investigation project agreement with the Faculty of Computing Sciences</w:t>
            </w:r>
          </w:p>
          <w:p w14:paraId="5970CFD1" w14:textId="77777777" w:rsidR="00AA6EDB" w:rsidRPr="00292E55" w:rsidRDefault="00AA6EDB" w:rsidP="00982CA1">
            <w:pPr>
              <w:numPr>
                <w:ilvl w:val="0"/>
                <w:numId w:val="35"/>
              </w:numPr>
              <w:contextualSpacing/>
              <w:rPr>
                <w:rFonts w:asciiTheme="minorHAnsi" w:hAnsiTheme="minorHAnsi"/>
              </w:rPr>
            </w:pPr>
            <w:r w:rsidRPr="00292E55">
              <w:rPr>
                <w:rFonts w:asciiTheme="minorHAnsi" w:hAnsiTheme="minorHAnsi"/>
              </w:rPr>
              <w:t>Consultant time to build editing tool</w:t>
            </w:r>
          </w:p>
          <w:p w14:paraId="57E16475" w14:textId="77777777" w:rsidR="00AA6EDB" w:rsidRPr="00292E55" w:rsidRDefault="00AA6EDB" w:rsidP="00982CA1">
            <w:pPr>
              <w:numPr>
                <w:ilvl w:val="0"/>
                <w:numId w:val="35"/>
              </w:numPr>
              <w:contextualSpacing/>
              <w:rPr>
                <w:rFonts w:asciiTheme="minorHAnsi" w:hAnsiTheme="minorHAnsi"/>
              </w:rPr>
            </w:pPr>
            <w:r w:rsidRPr="00292E55">
              <w:rPr>
                <w:rFonts w:asciiTheme="minorHAnsi" w:hAnsiTheme="minorHAnsi"/>
              </w:rPr>
              <w:lastRenderedPageBreak/>
              <w:t>License Routing service Mentz</w:t>
            </w:r>
          </w:p>
          <w:p w14:paraId="7CD7CD0B" w14:textId="77777777" w:rsidR="00AA6EDB" w:rsidRPr="00292E55" w:rsidRDefault="00AA6EDB" w:rsidP="00982CA1">
            <w:pPr>
              <w:numPr>
                <w:ilvl w:val="0"/>
                <w:numId w:val="35"/>
              </w:numPr>
              <w:contextualSpacing/>
              <w:rPr>
                <w:rFonts w:asciiTheme="minorHAnsi" w:hAnsiTheme="minorHAnsi"/>
              </w:rPr>
            </w:pPr>
            <w:r w:rsidRPr="00292E55">
              <w:rPr>
                <w:rFonts w:asciiTheme="minorHAnsi" w:hAnsiTheme="minorHAnsi"/>
              </w:rPr>
              <w:t>No additional costs are incurred</w:t>
            </w:r>
          </w:p>
        </w:tc>
      </w:tr>
      <w:bookmarkEnd w:id="12"/>
    </w:tbl>
    <w:p w14:paraId="65D104E9" w14:textId="77777777" w:rsidR="00AA6EDB" w:rsidRDefault="00AA6EDB" w:rsidP="00AA6EDB">
      <w:pPr>
        <w:rPr>
          <w:rFonts w:eastAsia="Calibri"/>
        </w:rPr>
      </w:pPr>
    </w:p>
    <w:p w14:paraId="1EB658B4" w14:textId="77777777" w:rsidR="00AA6EDB" w:rsidRDefault="00AA6EDB" w:rsidP="00AA6EDB">
      <w:pPr>
        <w:rPr>
          <w:rFonts w:eastAsia="Calibri"/>
        </w:rPr>
      </w:pPr>
      <w:r w:rsidRPr="00292E55">
        <w:rPr>
          <w:rFonts w:eastAsia="Calibri"/>
        </w:rPr>
        <w:t xml:space="preserve">The amount of time being spent on these activities by agencies that </w:t>
      </w:r>
      <w:r>
        <w:rPr>
          <w:rFonts w:eastAsia="Calibri"/>
        </w:rPr>
        <w:t>recognize</w:t>
      </w:r>
      <w:r w:rsidRPr="00292E55">
        <w:rPr>
          <w:rFonts w:eastAsia="Calibri"/>
        </w:rPr>
        <w:t xml:space="preserve"> their costs varies widely, as</w:t>
      </w:r>
      <w:r>
        <w:rPr>
          <w:rFonts w:eastAsia="Calibri"/>
        </w:rPr>
        <w:t xml:space="preserve"> </w:t>
      </w:r>
      <w:r w:rsidRPr="00292E55">
        <w:rPr>
          <w:rFonts w:eastAsia="Calibri"/>
        </w:rPr>
        <w:t xml:space="preserve">shown in </w:t>
      </w:r>
      <w:r>
        <w:rPr>
          <w:rFonts w:eastAsia="Calibri"/>
        </w:rPr>
        <w:t>the following table</w:t>
      </w:r>
      <w:r>
        <w:rPr>
          <w:rStyle w:val="EndnoteReference"/>
          <w:rFonts w:eastAsia="Calibri"/>
        </w:rPr>
        <w:endnoteReference w:id="29"/>
      </w:r>
      <w:r>
        <w:rPr>
          <w:rFonts w:eastAsia="Calibri"/>
        </w:rPr>
        <w:t>.</w:t>
      </w:r>
    </w:p>
    <w:p w14:paraId="5475C71C" w14:textId="77777777" w:rsidR="00AA6EDB" w:rsidRPr="0094421D" w:rsidRDefault="00AA6EDB" w:rsidP="00AA6EDB">
      <w:pPr>
        <w:spacing w:line="480" w:lineRule="auto"/>
        <w:rPr>
          <w:rFonts w:eastAsia="Calibri"/>
        </w:rPr>
      </w:pPr>
    </w:p>
    <w:p w14:paraId="45644F38" w14:textId="77777777" w:rsidR="00AA6EDB" w:rsidRPr="00292E55" w:rsidRDefault="00AA6EDB" w:rsidP="00AA6EDB">
      <w:pPr>
        <w:keepNext/>
        <w:spacing w:after="120"/>
        <w:jc w:val="center"/>
        <w:rPr>
          <w:rFonts w:eastAsia="Times New Roman"/>
          <w:b/>
          <w:bCs/>
          <w:szCs w:val="20"/>
        </w:rPr>
      </w:pPr>
      <w:r w:rsidRPr="00292E55">
        <w:rPr>
          <w:rFonts w:eastAsia="Times New Roman"/>
          <w:b/>
          <w:bCs/>
          <w:szCs w:val="20"/>
        </w:rPr>
        <w:t>Labor Hours per Open Data Activity (from survey responses)</w:t>
      </w:r>
    </w:p>
    <w:tbl>
      <w:tblPr>
        <w:tblStyle w:val="TableGrid13"/>
        <w:tblW w:w="0" w:type="auto"/>
        <w:jc w:val="center"/>
        <w:tblLook w:val="04A0" w:firstRow="1" w:lastRow="0" w:firstColumn="1" w:lastColumn="0" w:noHBand="0" w:noVBand="1"/>
      </w:tblPr>
      <w:tblGrid>
        <w:gridCol w:w="6776"/>
        <w:gridCol w:w="1361"/>
        <w:gridCol w:w="1213"/>
      </w:tblGrid>
      <w:tr w:rsidR="00AA6EDB" w:rsidRPr="00292E55" w14:paraId="1ECA0EC6" w14:textId="77777777" w:rsidTr="00982CA1">
        <w:trPr>
          <w:trHeight w:val="315"/>
          <w:tblHeader/>
          <w:jc w:val="center"/>
        </w:trPr>
        <w:tc>
          <w:tcPr>
            <w:tcW w:w="6776" w:type="dxa"/>
            <w:noWrap/>
            <w:vAlign w:val="center"/>
            <w:hideMark/>
          </w:tcPr>
          <w:p w14:paraId="343FED36" w14:textId="77777777" w:rsidR="00AA6EDB" w:rsidRPr="00292E55" w:rsidRDefault="00AA6EDB" w:rsidP="00982CA1">
            <w:pPr>
              <w:jc w:val="center"/>
              <w:rPr>
                <w:rFonts w:asciiTheme="minorHAnsi" w:hAnsiTheme="minorHAnsi"/>
                <w:b/>
                <w:bCs/>
              </w:rPr>
            </w:pPr>
            <w:r w:rsidRPr="00292E55">
              <w:rPr>
                <w:rFonts w:asciiTheme="minorHAnsi" w:hAnsiTheme="minorHAnsi"/>
                <w:b/>
                <w:bCs/>
              </w:rPr>
              <w:t>Activity</w:t>
            </w:r>
          </w:p>
        </w:tc>
        <w:tc>
          <w:tcPr>
            <w:tcW w:w="1361" w:type="dxa"/>
            <w:noWrap/>
            <w:vAlign w:val="center"/>
            <w:hideMark/>
          </w:tcPr>
          <w:p w14:paraId="137C109A" w14:textId="77777777" w:rsidR="00AA6EDB" w:rsidRPr="00292E55" w:rsidRDefault="00AA6EDB" w:rsidP="00982CA1">
            <w:pPr>
              <w:jc w:val="center"/>
              <w:rPr>
                <w:rFonts w:asciiTheme="minorHAnsi" w:hAnsiTheme="minorHAnsi"/>
                <w:b/>
                <w:bCs/>
              </w:rPr>
            </w:pPr>
            <w:r w:rsidRPr="00292E55">
              <w:rPr>
                <w:rFonts w:asciiTheme="minorHAnsi" w:hAnsiTheme="minorHAnsi"/>
                <w:b/>
                <w:bCs/>
              </w:rPr>
              <w:t>No. of Respondents</w:t>
            </w:r>
          </w:p>
        </w:tc>
        <w:tc>
          <w:tcPr>
            <w:tcW w:w="1439" w:type="dxa"/>
          </w:tcPr>
          <w:p w14:paraId="1995B193" w14:textId="77777777" w:rsidR="00AA6EDB" w:rsidRPr="00292E55" w:rsidRDefault="00AA6EDB" w:rsidP="00982CA1">
            <w:pPr>
              <w:jc w:val="center"/>
              <w:rPr>
                <w:rFonts w:asciiTheme="minorHAnsi" w:hAnsiTheme="minorHAnsi"/>
                <w:b/>
                <w:bCs/>
              </w:rPr>
            </w:pPr>
            <w:r w:rsidRPr="00292E55">
              <w:rPr>
                <w:rFonts w:asciiTheme="minorHAnsi" w:hAnsiTheme="minorHAnsi"/>
                <w:b/>
                <w:bCs/>
              </w:rPr>
              <w:t>Range of Labor Hours per Month</w:t>
            </w:r>
          </w:p>
        </w:tc>
      </w:tr>
      <w:tr w:rsidR="00AA6EDB" w:rsidRPr="00292E55" w14:paraId="72DDAA56" w14:textId="77777777" w:rsidTr="00982CA1">
        <w:trPr>
          <w:trHeight w:val="255"/>
          <w:jc w:val="center"/>
        </w:trPr>
        <w:tc>
          <w:tcPr>
            <w:tcW w:w="6776" w:type="dxa"/>
            <w:noWrap/>
            <w:hideMark/>
          </w:tcPr>
          <w:p w14:paraId="48A58883" w14:textId="77777777" w:rsidR="00AA6EDB" w:rsidRPr="00292E55" w:rsidRDefault="00AA6EDB" w:rsidP="00982CA1">
            <w:pPr>
              <w:rPr>
                <w:rFonts w:asciiTheme="minorHAnsi" w:hAnsiTheme="minorHAnsi"/>
              </w:rPr>
            </w:pPr>
            <w:r w:rsidRPr="00292E55">
              <w:rPr>
                <w:rFonts w:asciiTheme="minorHAnsi" w:hAnsiTheme="minorHAnsi"/>
              </w:rPr>
              <w:t>Internal staff time to convert data to an open format</w:t>
            </w:r>
          </w:p>
        </w:tc>
        <w:tc>
          <w:tcPr>
            <w:tcW w:w="1361" w:type="dxa"/>
            <w:noWrap/>
            <w:hideMark/>
          </w:tcPr>
          <w:p w14:paraId="1172E77A" w14:textId="77777777" w:rsidR="00AA6EDB" w:rsidRPr="00292E55" w:rsidRDefault="00AA6EDB" w:rsidP="00982CA1">
            <w:pPr>
              <w:jc w:val="right"/>
              <w:rPr>
                <w:rFonts w:asciiTheme="minorHAnsi" w:hAnsiTheme="minorHAnsi"/>
              </w:rPr>
            </w:pPr>
            <w:r w:rsidRPr="00292E55">
              <w:rPr>
                <w:rFonts w:asciiTheme="minorHAnsi" w:hAnsiTheme="minorHAnsi"/>
              </w:rPr>
              <w:t>4</w:t>
            </w:r>
          </w:p>
        </w:tc>
        <w:tc>
          <w:tcPr>
            <w:tcW w:w="1439" w:type="dxa"/>
          </w:tcPr>
          <w:p w14:paraId="0026FDA7" w14:textId="77777777" w:rsidR="00AA6EDB" w:rsidRPr="00292E55" w:rsidRDefault="00AA6EDB" w:rsidP="00982CA1">
            <w:pPr>
              <w:jc w:val="center"/>
              <w:rPr>
                <w:rFonts w:asciiTheme="minorHAnsi" w:hAnsiTheme="minorHAnsi"/>
              </w:rPr>
            </w:pPr>
            <w:r w:rsidRPr="00292E55">
              <w:rPr>
                <w:rFonts w:asciiTheme="minorHAnsi" w:hAnsiTheme="minorHAnsi"/>
              </w:rPr>
              <w:t>3 – 40</w:t>
            </w:r>
          </w:p>
        </w:tc>
      </w:tr>
      <w:tr w:rsidR="00AA6EDB" w:rsidRPr="00292E55" w14:paraId="342A9156" w14:textId="77777777" w:rsidTr="00982CA1">
        <w:trPr>
          <w:trHeight w:val="255"/>
          <w:jc w:val="center"/>
        </w:trPr>
        <w:tc>
          <w:tcPr>
            <w:tcW w:w="6776" w:type="dxa"/>
            <w:noWrap/>
            <w:hideMark/>
          </w:tcPr>
          <w:p w14:paraId="3CDC87B3" w14:textId="77777777" w:rsidR="00AA6EDB" w:rsidRPr="00292E55" w:rsidRDefault="00AA6EDB" w:rsidP="00982CA1">
            <w:pPr>
              <w:rPr>
                <w:rFonts w:asciiTheme="minorHAnsi" w:hAnsiTheme="minorHAnsi"/>
              </w:rPr>
            </w:pPr>
            <w:r w:rsidRPr="00292E55">
              <w:rPr>
                <w:rFonts w:asciiTheme="minorHAnsi" w:hAnsiTheme="minorHAnsi"/>
              </w:rPr>
              <w:t>Staff time needed to validate and monitor the data for accuracy</w:t>
            </w:r>
          </w:p>
        </w:tc>
        <w:tc>
          <w:tcPr>
            <w:tcW w:w="1361" w:type="dxa"/>
            <w:noWrap/>
            <w:hideMark/>
          </w:tcPr>
          <w:p w14:paraId="734EB9D0" w14:textId="77777777" w:rsidR="00AA6EDB" w:rsidRPr="00292E55" w:rsidRDefault="00AA6EDB" w:rsidP="00982CA1">
            <w:pPr>
              <w:jc w:val="right"/>
              <w:rPr>
                <w:rFonts w:asciiTheme="minorHAnsi" w:hAnsiTheme="minorHAnsi"/>
              </w:rPr>
            </w:pPr>
            <w:r w:rsidRPr="00292E55">
              <w:rPr>
                <w:rFonts w:asciiTheme="minorHAnsi" w:hAnsiTheme="minorHAnsi"/>
              </w:rPr>
              <w:t>4</w:t>
            </w:r>
          </w:p>
        </w:tc>
        <w:tc>
          <w:tcPr>
            <w:tcW w:w="1439" w:type="dxa"/>
          </w:tcPr>
          <w:p w14:paraId="2E3B4DF6" w14:textId="77777777" w:rsidR="00AA6EDB" w:rsidRPr="00292E55" w:rsidRDefault="00AA6EDB" w:rsidP="00982CA1">
            <w:pPr>
              <w:jc w:val="center"/>
              <w:rPr>
                <w:rFonts w:asciiTheme="minorHAnsi" w:hAnsiTheme="minorHAnsi"/>
              </w:rPr>
            </w:pPr>
            <w:r w:rsidRPr="00292E55">
              <w:rPr>
                <w:rFonts w:asciiTheme="minorHAnsi" w:hAnsiTheme="minorHAnsi"/>
              </w:rPr>
              <w:t>1 - 10</w:t>
            </w:r>
          </w:p>
        </w:tc>
      </w:tr>
      <w:tr w:rsidR="00AA6EDB" w:rsidRPr="00292E55" w14:paraId="5258E0F1" w14:textId="77777777" w:rsidTr="00982CA1">
        <w:trPr>
          <w:trHeight w:val="255"/>
          <w:jc w:val="center"/>
        </w:trPr>
        <w:tc>
          <w:tcPr>
            <w:tcW w:w="6776" w:type="dxa"/>
            <w:noWrap/>
            <w:hideMark/>
          </w:tcPr>
          <w:p w14:paraId="60166835" w14:textId="77777777" w:rsidR="00AA6EDB" w:rsidRPr="00292E55" w:rsidRDefault="00AA6EDB" w:rsidP="00982CA1">
            <w:pPr>
              <w:rPr>
                <w:rFonts w:asciiTheme="minorHAnsi" w:hAnsiTheme="minorHAnsi"/>
              </w:rPr>
            </w:pPr>
            <w:r w:rsidRPr="00292E55">
              <w:rPr>
                <w:rFonts w:asciiTheme="minorHAnsi" w:hAnsiTheme="minorHAnsi"/>
              </w:rPr>
              <w:t>Staff time to update, fix and maintain data as needed</w:t>
            </w:r>
          </w:p>
        </w:tc>
        <w:tc>
          <w:tcPr>
            <w:tcW w:w="1361" w:type="dxa"/>
            <w:noWrap/>
            <w:hideMark/>
          </w:tcPr>
          <w:p w14:paraId="56A89C88" w14:textId="77777777" w:rsidR="00AA6EDB" w:rsidRPr="00292E55" w:rsidRDefault="00AA6EDB" w:rsidP="00982CA1">
            <w:pPr>
              <w:jc w:val="right"/>
              <w:rPr>
                <w:rFonts w:asciiTheme="minorHAnsi" w:hAnsiTheme="minorHAnsi"/>
              </w:rPr>
            </w:pPr>
            <w:r w:rsidRPr="00292E55">
              <w:rPr>
                <w:rFonts w:asciiTheme="minorHAnsi" w:hAnsiTheme="minorHAnsi"/>
              </w:rPr>
              <w:t>3</w:t>
            </w:r>
          </w:p>
        </w:tc>
        <w:tc>
          <w:tcPr>
            <w:tcW w:w="1439" w:type="dxa"/>
          </w:tcPr>
          <w:p w14:paraId="1D8A0119" w14:textId="77777777" w:rsidR="00AA6EDB" w:rsidRPr="00292E55" w:rsidRDefault="00AA6EDB" w:rsidP="00982CA1">
            <w:pPr>
              <w:jc w:val="center"/>
              <w:rPr>
                <w:rFonts w:asciiTheme="minorHAnsi" w:hAnsiTheme="minorHAnsi"/>
              </w:rPr>
            </w:pPr>
            <w:r w:rsidRPr="00292E55">
              <w:rPr>
                <w:rFonts w:asciiTheme="minorHAnsi" w:hAnsiTheme="minorHAnsi"/>
              </w:rPr>
              <w:t>2 – 20</w:t>
            </w:r>
          </w:p>
        </w:tc>
      </w:tr>
      <w:tr w:rsidR="00AA6EDB" w:rsidRPr="00292E55" w14:paraId="397B790D" w14:textId="77777777" w:rsidTr="00982CA1">
        <w:trPr>
          <w:trHeight w:val="255"/>
          <w:jc w:val="center"/>
        </w:trPr>
        <w:tc>
          <w:tcPr>
            <w:tcW w:w="6776" w:type="dxa"/>
            <w:noWrap/>
            <w:hideMark/>
          </w:tcPr>
          <w:p w14:paraId="36BA549E" w14:textId="77777777" w:rsidR="00AA6EDB" w:rsidRPr="00292E55" w:rsidRDefault="00AA6EDB" w:rsidP="00982CA1">
            <w:pPr>
              <w:rPr>
                <w:rFonts w:asciiTheme="minorHAnsi" w:hAnsiTheme="minorHAnsi"/>
              </w:rPr>
            </w:pPr>
            <w:r w:rsidRPr="00292E55">
              <w:rPr>
                <w:rFonts w:asciiTheme="minorHAnsi" w:hAnsiTheme="minorHAnsi"/>
              </w:rPr>
              <w:t>Publicity/marketing</w:t>
            </w:r>
          </w:p>
        </w:tc>
        <w:tc>
          <w:tcPr>
            <w:tcW w:w="1361" w:type="dxa"/>
            <w:noWrap/>
            <w:hideMark/>
          </w:tcPr>
          <w:p w14:paraId="254D0DC9" w14:textId="77777777" w:rsidR="00AA6EDB" w:rsidRPr="00292E55" w:rsidRDefault="00AA6EDB" w:rsidP="00982CA1">
            <w:pPr>
              <w:jc w:val="right"/>
              <w:rPr>
                <w:rFonts w:asciiTheme="minorHAnsi" w:hAnsiTheme="minorHAnsi"/>
              </w:rPr>
            </w:pPr>
            <w:r w:rsidRPr="00292E55">
              <w:rPr>
                <w:rFonts w:asciiTheme="minorHAnsi" w:hAnsiTheme="minorHAnsi"/>
              </w:rPr>
              <w:t>3</w:t>
            </w:r>
          </w:p>
        </w:tc>
        <w:tc>
          <w:tcPr>
            <w:tcW w:w="1439" w:type="dxa"/>
          </w:tcPr>
          <w:p w14:paraId="1816B070" w14:textId="77777777" w:rsidR="00AA6EDB" w:rsidRPr="00292E55" w:rsidRDefault="00AA6EDB" w:rsidP="00982CA1">
            <w:pPr>
              <w:jc w:val="center"/>
              <w:rPr>
                <w:rFonts w:asciiTheme="minorHAnsi" w:hAnsiTheme="minorHAnsi"/>
              </w:rPr>
            </w:pPr>
            <w:r w:rsidRPr="00292E55">
              <w:rPr>
                <w:rFonts w:asciiTheme="minorHAnsi" w:hAnsiTheme="minorHAnsi"/>
              </w:rPr>
              <w:t>0.1 – 2</w:t>
            </w:r>
          </w:p>
        </w:tc>
      </w:tr>
      <w:tr w:rsidR="00AA6EDB" w:rsidRPr="00292E55" w14:paraId="34ED3675" w14:textId="77777777" w:rsidTr="00982CA1">
        <w:trPr>
          <w:trHeight w:val="255"/>
          <w:jc w:val="center"/>
        </w:trPr>
        <w:tc>
          <w:tcPr>
            <w:tcW w:w="6776" w:type="dxa"/>
            <w:noWrap/>
            <w:hideMark/>
          </w:tcPr>
          <w:p w14:paraId="50DFC2AF" w14:textId="77777777" w:rsidR="00AA6EDB" w:rsidRPr="00292E55" w:rsidRDefault="00AA6EDB" w:rsidP="00982CA1">
            <w:pPr>
              <w:rPr>
                <w:rFonts w:asciiTheme="minorHAnsi" w:hAnsiTheme="minorHAnsi"/>
              </w:rPr>
            </w:pPr>
            <w:r w:rsidRPr="00292E55">
              <w:rPr>
                <w:rFonts w:asciiTheme="minorHAnsi" w:hAnsiTheme="minorHAnsi"/>
              </w:rPr>
              <w:t>Staff time to liaise with data users/developers</w:t>
            </w:r>
          </w:p>
        </w:tc>
        <w:tc>
          <w:tcPr>
            <w:tcW w:w="1361" w:type="dxa"/>
            <w:noWrap/>
            <w:hideMark/>
          </w:tcPr>
          <w:p w14:paraId="333CA10C" w14:textId="77777777" w:rsidR="00AA6EDB" w:rsidRPr="00292E55" w:rsidRDefault="00AA6EDB" w:rsidP="00982CA1">
            <w:pPr>
              <w:jc w:val="right"/>
              <w:rPr>
                <w:rFonts w:asciiTheme="minorHAnsi" w:hAnsiTheme="minorHAnsi"/>
              </w:rPr>
            </w:pPr>
            <w:r w:rsidRPr="00292E55">
              <w:rPr>
                <w:rFonts w:asciiTheme="minorHAnsi" w:hAnsiTheme="minorHAnsi"/>
              </w:rPr>
              <w:t>2</w:t>
            </w:r>
          </w:p>
        </w:tc>
        <w:tc>
          <w:tcPr>
            <w:tcW w:w="1439" w:type="dxa"/>
          </w:tcPr>
          <w:p w14:paraId="37FB0B4C" w14:textId="77777777" w:rsidR="00AA6EDB" w:rsidRPr="00292E55" w:rsidRDefault="00AA6EDB" w:rsidP="00982CA1">
            <w:pPr>
              <w:jc w:val="center"/>
              <w:rPr>
                <w:rFonts w:asciiTheme="minorHAnsi" w:hAnsiTheme="minorHAnsi"/>
              </w:rPr>
            </w:pPr>
            <w:r w:rsidRPr="00292E55">
              <w:rPr>
                <w:rFonts w:asciiTheme="minorHAnsi" w:hAnsiTheme="minorHAnsi"/>
              </w:rPr>
              <w:t>0.25 – 6</w:t>
            </w:r>
          </w:p>
        </w:tc>
      </w:tr>
      <w:tr w:rsidR="00AA6EDB" w:rsidRPr="00292E55" w14:paraId="46F1A011" w14:textId="77777777" w:rsidTr="00982CA1">
        <w:trPr>
          <w:trHeight w:val="255"/>
          <w:jc w:val="center"/>
        </w:trPr>
        <w:tc>
          <w:tcPr>
            <w:tcW w:w="6776" w:type="dxa"/>
            <w:noWrap/>
            <w:hideMark/>
          </w:tcPr>
          <w:p w14:paraId="0B4EE3CC" w14:textId="77777777" w:rsidR="00AA6EDB" w:rsidRPr="00292E55" w:rsidRDefault="00AA6EDB" w:rsidP="00982CA1">
            <w:pPr>
              <w:rPr>
                <w:rFonts w:asciiTheme="minorHAnsi" w:hAnsiTheme="minorHAnsi"/>
              </w:rPr>
            </w:pPr>
            <w:r w:rsidRPr="00292E55">
              <w:rPr>
                <w:rFonts w:asciiTheme="minorHAnsi" w:hAnsiTheme="minorHAnsi"/>
              </w:rPr>
              <w:t>Consultant time to convert data to an open format</w:t>
            </w:r>
          </w:p>
        </w:tc>
        <w:tc>
          <w:tcPr>
            <w:tcW w:w="1361" w:type="dxa"/>
            <w:noWrap/>
            <w:hideMark/>
          </w:tcPr>
          <w:p w14:paraId="6C85D2E9" w14:textId="77777777" w:rsidR="00AA6EDB" w:rsidRPr="00292E55" w:rsidRDefault="00AA6EDB" w:rsidP="00982CA1">
            <w:pPr>
              <w:jc w:val="right"/>
              <w:rPr>
                <w:rFonts w:asciiTheme="minorHAnsi" w:hAnsiTheme="minorHAnsi"/>
              </w:rPr>
            </w:pPr>
            <w:r w:rsidRPr="00292E55">
              <w:rPr>
                <w:rFonts w:asciiTheme="minorHAnsi" w:hAnsiTheme="minorHAnsi"/>
              </w:rPr>
              <w:t>2</w:t>
            </w:r>
          </w:p>
        </w:tc>
        <w:tc>
          <w:tcPr>
            <w:tcW w:w="1439" w:type="dxa"/>
          </w:tcPr>
          <w:p w14:paraId="64F9319F" w14:textId="77777777" w:rsidR="00AA6EDB" w:rsidRPr="00292E55" w:rsidRDefault="00AA6EDB" w:rsidP="00982CA1">
            <w:pPr>
              <w:jc w:val="center"/>
              <w:rPr>
                <w:rFonts w:asciiTheme="minorHAnsi" w:hAnsiTheme="minorHAnsi"/>
              </w:rPr>
            </w:pPr>
            <w:r w:rsidRPr="00292E55">
              <w:rPr>
                <w:rFonts w:asciiTheme="minorHAnsi" w:hAnsiTheme="minorHAnsi"/>
              </w:rPr>
              <w:t>20</w:t>
            </w:r>
          </w:p>
        </w:tc>
      </w:tr>
      <w:tr w:rsidR="00AA6EDB" w:rsidRPr="00292E55" w14:paraId="363200EC" w14:textId="77777777" w:rsidTr="00982CA1">
        <w:trPr>
          <w:trHeight w:val="255"/>
          <w:jc w:val="center"/>
        </w:trPr>
        <w:tc>
          <w:tcPr>
            <w:tcW w:w="6776" w:type="dxa"/>
            <w:noWrap/>
          </w:tcPr>
          <w:p w14:paraId="3E9676F4" w14:textId="77777777" w:rsidR="00AA6EDB" w:rsidRPr="00292E55" w:rsidRDefault="00AA6EDB" w:rsidP="00982CA1">
            <w:pPr>
              <w:rPr>
                <w:rFonts w:asciiTheme="minorHAnsi" w:hAnsiTheme="minorHAnsi"/>
              </w:rPr>
            </w:pPr>
            <w:r w:rsidRPr="00292E55">
              <w:rPr>
                <w:rFonts w:asciiTheme="minorHAnsi" w:hAnsiTheme="minorHAnsi"/>
              </w:rPr>
              <w:t>Web service for hosting data</w:t>
            </w:r>
          </w:p>
        </w:tc>
        <w:tc>
          <w:tcPr>
            <w:tcW w:w="1361" w:type="dxa"/>
            <w:noWrap/>
          </w:tcPr>
          <w:p w14:paraId="2D5E531F" w14:textId="77777777" w:rsidR="00AA6EDB" w:rsidRPr="00292E55" w:rsidRDefault="00AA6EDB" w:rsidP="00982CA1">
            <w:pPr>
              <w:jc w:val="right"/>
              <w:rPr>
                <w:rFonts w:asciiTheme="minorHAnsi" w:hAnsiTheme="minorHAnsi"/>
              </w:rPr>
            </w:pPr>
            <w:r w:rsidRPr="00292E55">
              <w:rPr>
                <w:rFonts w:asciiTheme="minorHAnsi" w:hAnsiTheme="minorHAnsi"/>
              </w:rPr>
              <w:t>1</w:t>
            </w:r>
          </w:p>
        </w:tc>
        <w:tc>
          <w:tcPr>
            <w:tcW w:w="1439" w:type="dxa"/>
          </w:tcPr>
          <w:p w14:paraId="16A795FE" w14:textId="77777777" w:rsidR="00AA6EDB" w:rsidRPr="00292E55" w:rsidRDefault="00AA6EDB" w:rsidP="00982CA1">
            <w:pPr>
              <w:jc w:val="center"/>
              <w:rPr>
                <w:rFonts w:asciiTheme="minorHAnsi" w:hAnsiTheme="minorHAnsi"/>
              </w:rPr>
            </w:pPr>
            <w:r w:rsidRPr="00292E55">
              <w:rPr>
                <w:rFonts w:asciiTheme="minorHAnsi" w:hAnsiTheme="minorHAnsi"/>
              </w:rPr>
              <w:t>1</w:t>
            </w:r>
          </w:p>
        </w:tc>
      </w:tr>
    </w:tbl>
    <w:p w14:paraId="375A3ACC" w14:textId="77777777" w:rsidR="00AA6EDB" w:rsidRPr="00615588" w:rsidRDefault="00AA6EDB" w:rsidP="00AA6EDB">
      <w:pPr>
        <w:spacing w:line="480" w:lineRule="auto"/>
        <w:rPr>
          <w:rFonts w:eastAsia="Times New Roman"/>
        </w:rPr>
      </w:pPr>
    </w:p>
    <w:p w14:paraId="1B8E6E84" w14:textId="77777777" w:rsidR="00AA6EDB" w:rsidRDefault="00AA6EDB" w:rsidP="00AA6EDB">
      <w:pPr>
        <w:pStyle w:val="Heading1"/>
        <w:spacing w:after="240"/>
      </w:pPr>
      <w:bookmarkStart w:id="13" w:name="_Toc53563330"/>
      <w:r>
        <w:t>Open Transit Data Case Studies</w:t>
      </w:r>
      <w:bookmarkEnd w:id="13"/>
    </w:p>
    <w:p w14:paraId="42327F97" w14:textId="77777777" w:rsidR="00AA6EDB" w:rsidRDefault="00AA6EDB" w:rsidP="00AA6EDB">
      <w:pPr>
        <w:pStyle w:val="Heading2"/>
      </w:pPr>
      <w:bookmarkStart w:id="14" w:name="_Toc53563331"/>
      <w:r>
        <w:t>Worcester Regional Transit Authority (WRTA)</w:t>
      </w:r>
      <w:r>
        <w:rPr>
          <w:rStyle w:val="EndnoteReference"/>
        </w:rPr>
        <w:endnoteReference w:id="30"/>
      </w:r>
      <w:bookmarkEnd w:id="14"/>
    </w:p>
    <w:p w14:paraId="2655A231" w14:textId="77777777" w:rsidR="00AA6EDB" w:rsidRDefault="00AA6EDB" w:rsidP="00AA6EDB">
      <w:r>
        <w:t>The Worcester Regional Transit Authority (WRTA) in Worcester, Massachusetts, is a transit authority in central Massachusetts with 41 fixed-route buses and 48 paratransit vehicles. After the WRTA implemented technology on all of the agency’s vehicles, they began working on opening the agency’s data. The reason the WRTA decided to open data was to show transparency and encourage developers to create new and better applications for their riders. In addition, the administrator of the agency at the time was visionary and fully supported opening the data to the public to get applications in the hands of customers. The WRTA pursued developers who had created apps for the Chicago Transit Authority (CTA) to build apps for Android and iOS platforms because CTA had the same technology vendor.</w:t>
      </w:r>
    </w:p>
    <w:p w14:paraId="3E3BFF94" w14:textId="77777777" w:rsidR="00AA6EDB" w:rsidRDefault="00AA6EDB" w:rsidP="00AA6EDB"/>
    <w:p w14:paraId="1EC89913" w14:textId="77777777" w:rsidR="00AA6EDB" w:rsidRDefault="00AA6EDB" w:rsidP="00AA6EDB">
      <w:r>
        <w:t>This pursuit consisted of the following steps:</w:t>
      </w:r>
    </w:p>
    <w:p w14:paraId="10A52C3F" w14:textId="77777777" w:rsidR="00AA6EDB" w:rsidRDefault="00AA6EDB" w:rsidP="00AA6EDB">
      <w:pPr>
        <w:pStyle w:val="ListParagraph"/>
        <w:numPr>
          <w:ilvl w:val="0"/>
          <w:numId w:val="36"/>
        </w:numPr>
      </w:pPr>
      <w:r>
        <w:t>Conducting a survey of what CTA did (the agency has the same real-time system);</w:t>
      </w:r>
    </w:p>
    <w:p w14:paraId="2B9F2529" w14:textId="77777777" w:rsidR="00AA6EDB" w:rsidRDefault="00AA6EDB" w:rsidP="00AA6EDB">
      <w:pPr>
        <w:pStyle w:val="ListParagraph"/>
        <w:numPr>
          <w:ilvl w:val="0"/>
          <w:numId w:val="36"/>
        </w:numPr>
      </w:pPr>
      <w:r>
        <w:t>Down-selecting and contacting the top five developers for Android and top five for Apple;</w:t>
      </w:r>
    </w:p>
    <w:p w14:paraId="1361592F" w14:textId="77777777" w:rsidR="00AA6EDB" w:rsidRDefault="00AA6EDB" w:rsidP="00AA6EDB">
      <w:pPr>
        <w:pStyle w:val="ListParagraph"/>
        <w:numPr>
          <w:ilvl w:val="0"/>
          <w:numId w:val="36"/>
        </w:numPr>
      </w:pPr>
      <w:r>
        <w:t>Because no funding was available, eliminating from discussion developers who requested funding to move forward were eliminated from discussion;</w:t>
      </w:r>
    </w:p>
    <w:p w14:paraId="18A717E6" w14:textId="77777777" w:rsidR="00AA6EDB" w:rsidRDefault="00AA6EDB" w:rsidP="00AA6EDB">
      <w:pPr>
        <w:pStyle w:val="ListParagraph"/>
        <w:numPr>
          <w:ilvl w:val="0"/>
          <w:numId w:val="36"/>
        </w:numPr>
      </w:pPr>
      <w:r>
        <w:t>Finding that several developers were willing to extend their product (developed for the CTA) to the WRTA (in addition to making changes for CTA); and</w:t>
      </w:r>
    </w:p>
    <w:p w14:paraId="5D4C9264" w14:textId="77777777" w:rsidR="00AA6EDB" w:rsidRDefault="00AA6EDB" w:rsidP="00AA6EDB">
      <w:pPr>
        <w:pStyle w:val="ListParagraph"/>
        <w:numPr>
          <w:ilvl w:val="0"/>
          <w:numId w:val="36"/>
        </w:numPr>
      </w:pPr>
      <w:r>
        <w:lastRenderedPageBreak/>
        <w:t>Continuing development of CTA apps means so that they are rolled out to WRTA afterward.</w:t>
      </w:r>
    </w:p>
    <w:p w14:paraId="5D98FD3D" w14:textId="77777777" w:rsidR="00AA6EDB" w:rsidRDefault="00AA6EDB" w:rsidP="00AA6EDB"/>
    <w:p w14:paraId="5137F11D" w14:textId="77777777" w:rsidR="00AA6EDB" w:rsidRDefault="00AA6EDB" w:rsidP="00AA6EDB">
      <w:r>
        <w:t>WRTA’s initial research to identify developers started with a spreadsheet developed by their ITS consultant. This spreadsheet contained the following fields:</w:t>
      </w:r>
    </w:p>
    <w:p w14:paraId="6A29CB36" w14:textId="77777777" w:rsidR="00AA6EDB" w:rsidRDefault="00AA6EDB" w:rsidP="00AA6EDB"/>
    <w:p w14:paraId="6065C31D" w14:textId="77777777" w:rsidR="00AA6EDB" w:rsidRDefault="00AA6EDB" w:rsidP="00AA6EDB">
      <w:pPr>
        <w:pStyle w:val="ListParagraph"/>
        <w:numPr>
          <w:ilvl w:val="0"/>
          <w:numId w:val="37"/>
        </w:numPr>
      </w:pPr>
      <w:r>
        <w:t>App name</w:t>
      </w:r>
    </w:p>
    <w:p w14:paraId="3AFB09F9" w14:textId="77777777" w:rsidR="00AA6EDB" w:rsidRDefault="00AA6EDB" w:rsidP="00AA6EDB">
      <w:pPr>
        <w:pStyle w:val="ListParagraph"/>
        <w:numPr>
          <w:ilvl w:val="0"/>
          <w:numId w:val="37"/>
        </w:numPr>
      </w:pPr>
      <w:r>
        <w:t>Transit agency</w:t>
      </w:r>
    </w:p>
    <w:p w14:paraId="4BBA7883" w14:textId="77777777" w:rsidR="00AA6EDB" w:rsidRDefault="00AA6EDB" w:rsidP="00AA6EDB">
      <w:pPr>
        <w:pStyle w:val="ListParagraph"/>
        <w:numPr>
          <w:ilvl w:val="0"/>
          <w:numId w:val="37"/>
        </w:numPr>
      </w:pPr>
      <w:r>
        <w:t>Platforms (e.g., iPhone, SMS, Android, Website)</w:t>
      </w:r>
    </w:p>
    <w:p w14:paraId="4BAE1860" w14:textId="77777777" w:rsidR="00AA6EDB" w:rsidRDefault="00AA6EDB" w:rsidP="00AA6EDB">
      <w:pPr>
        <w:pStyle w:val="ListParagraph"/>
        <w:numPr>
          <w:ilvl w:val="0"/>
          <w:numId w:val="37"/>
        </w:numPr>
      </w:pPr>
      <w:r>
        <w:t>App cost</w:t>
      </w:r>
    </w:p>
    <w:p w14:paraId="70E9EC18" w14:textId="77777777" w:rsidR="00AA6EDB" w:rsidRDefault="00AA6EDB" w:rsidP="00AA6EDB">
      <w:pPr>
        <w:pStyle w:val="ListParagraph"/>
        <w:numPr>
          <w:ilvl w:val="0"/>
          <w:numId w:val="37"/>
        </w:numPr>
      </w:pPr>
      <w:r>
        <w:t>Link Android (e.g., to Google Play)</w:t>
      </w:r>
    </w:p>
    <w:p w14:paraId="59135106" w14:textId="77777777" w:rsidR="00AA6EDB" w:rsidRDefault="00AA6EDB" w:rsidP="00AA6EDB">
      <w:pPr>
        <w:pStyle w:val="ListParagraph"/>
        <w:numPr>
          <w:ilvl w:val="0"/>
          <w:numId w:val="37"/>
        </w:numPr>
      </w:pPr>
      <w:r>
        <w:t>Link iTunes</w:t>
      </w:r>
    </w:p>
    <w:p w14:paraId="55183A35" w14:textId="77777777" w:rsidR="00AA6EDB" w:rsidRDefault="00AA6EDB" w:rsidP="00AA6EDB">
      <w:pPr>
        <w:pStyle w:val="ListParagraph"/>
        <w:numPr>
          <w:ilvl w:val="0"/>
          <w:numId w:val="37"/>
        </w:numPr>
      </w:pPr>
      <w:r>
        <w:t>Developer name (company or individual)</w:t>
      </w:r>
    </w:p>
    <w:p w14:paraId="1D7DD3BB" w14:textId="77777777" w:rsidR="00AA6EDB" w:rsidRDefault="00AA6EDB" w:rsidP="00AA6EDB">
      <w:pPr>
        <w:pStyle w:val="ListParagraph"/>
        <w:numPr>
          <w:ilvl w:val="0"/>
          <w:numId w:val="37"/>
        </w:numPr>
      </w:pPr>
      <w:r>
        <w:t>Company’s contact (e.g., e-mail address, website)</w:t>
      </w:r>
    </w:p>
    <w:p w14:paraId="7F30638E" w14:textId="77777777" w:rsidR="00AA6EDB" w:rsidRDefault="00AA6EDB" w:rsidP="00AA6EDB"/>
    <w:p w14:paraId="7E682862" w14:textId="77777777" w:rsidR="00AA6EDB" w:rsidRDefault="00AA6EDB" w:rsidP="00AA6EDB">
      <w:r>
        <w:t>Two Android and one for iOS were developed and deployed for WRTA customers. In addition, WRTA learned from the “best practices” in open data employed by other transit agencies. WRTA used the following techniques to develop the agency’s programs:</w:t>
      </w:r>
    </w:p>
    <w:p w14:paraId="7CE223B8" w14:textId="77777777" w:rsidR="00AA6EDB" w:rsidRDefault="00AA6EDB" w:rsidP="00AA6EDB"/>
    <w:p w14:paraId="0A814E3F" w14:textId="77777777" w:rsidR="00AA6EDB" w:rsidRDefault="00AA6EDB" w:rsidP="00AA6EDB">
      <w:pPr>
        <w:pStyle w:val="ListParagraph"/>
        <w:numPr>
          <w:ilvl w:val="0"/>
          <w:numId w:val="38"/>
        </w:numPr>
      </w:pPr>
      <w:r>
        <w:t>Used a registration process to provide a key.</w:t>
      </w:r>
    </w:p>
    <w:p w14:paraId="1DA378DE" w14:textId="77777777" w:rsidR="00AA6EDB" w:rsidRDefault="00AA6EDB" w:rsidP="00AA6EDB">
      <w:pPr>
        <w:pStyle w:val="ListParagraph"/>
        <w:numPr>
          <w:ilvl w:val="0"/>
          <w:numId w:val="38"/>
        </w:numPr>
      </w:pPr>
      <w:r>
        <w:t>Vetted a developer by trying out the app and testing it in-house before releasing it to the public, and conduct a question-and-answer session with the developer,</w:t>
      </w:r>
    </w:p>
    <w:p w14:paraId="2360960C" w14:textId="77777777" w:rsidR="00AA6EDB" w:rsidRDefault="00AA6EDB" w:rsidP="00AA6EDB">
      <w:pPr>
        <w:pStyle w:val="ListParagraph"/>
        <w:numPr>
          <w:ilvl w:val="0"/>
          <w:numId w:val="38"/>
        </w:numPr>
      </w:pPr>
      <w:r>
        <w:t>Used an official promotion “seal of approval” by the agency once a good relationship develops and there is proof of diligence by the developer.</w:t>
      </w:r>
    </w:p>
    <w:p w14:paraId="4B690314" w14:textId="77777777" w:rsidR="00AA6EDB" w:rsidRDefault="00AA6EDB" w:rsidP="00AA6EDB">
      <w:pPr>
        <w:pStyle w:val="ListParagraph"/>
        <w:numPr>
          <w:ilvl w:val="0"/>
          <w:numId w:val="38"/>
        </w:numPr>
      </w:pPr>
      <w:r>
        <w:t>Relied on user reviews—let the market and comments be open, shared, and promoted by the agency.</w:t>
      </w:r>
    </w:p>
    <w:p w14:paraId="16A8035D" w14:textId="77777777" w:rsidR="00AA6EDB" w:rsidRDefault="00AA6EDB" w:rsidP="00AA6EDB">
      <w:pPr>
        <w:pStyle w:val="ListParagraph"/>
        <w:numPr>
          <w:ilvl w:val="0"/>
          <w:numId w:val="38"/>
        </w:numPr>
      </w:pPr>
      <w:r>
        <w:t>Created a web page for developers to formalize the process (this is under development).</w:t>
      </w:r>
    </w:p>
    <w:p w14:paraId="4695CC3E" w14:textId="77777777" w:rsidR="00AA6EDB" w:rsidRDefault="00AA6EDB" w:rsidP="00AA6EDB">
      <w:pPr>
        <w:rPr>
          <w:u w:val="single"/>
        </w:rPr>
      </w:pPr>
    </w:p>
    <w:p w14:paraId="7BC94EF8" w14:textId="77777777" w:rsidR="00AA6EDB" w:rsidRPr="00B40FA6" w:rsidRDefault="00AA6EDB" w:rsidP="00AA6EDB">
      <w:r w:rsidRPr="00B40FA6">
        <w:t>One challenge associated with initiating and maintaining</w:t>
      </w:r>
      <w:r>
        <w:t xml:space="preserve"> </w:t>
      </w:r>
      <w:r w:rsidRPr="00B40FA6">
        <w:t>the open data program is that a system with frequent updates</w:t>
      </w:r>
      <w:r>
        <w:t xml:space="preserve"> </w:t>
      </w:r>
      <w:r w:rsidRPr="00B40FA6">
        <w:t>requires constant revision and updates to the open data. The</w:t>
      </w:r>
      <w:r>
        <w:t xml:space="preserve"> </w:t>
      </w:r>
      <w:r w:rsidRPr="00B40FA6">
        <w:t>updating process has become more stabilized over time—it</w:t>
      </w:r>
      <w:r>
        <w:t xml:space="preserve"> </w:t>
      </w:r>
      <w:r w:rsidRPr="00B40FA6">
        <w:t>is now predictable. It is challenging when schedules are volatile.</w:t>
      </w:r>
      <w:r>
        <w:t xml:space="preserve"> </w:t>
      </w:r>
    </w:p>
    <w:p w14:paraId="74E7883C" w14:textId="77777777" w:rsidR="00AA6EDB" w:rsidRPr="00B40FA6" w:rsidRDefault="00AA6EDB" w:rsidP="00AA6EDB"/>
    <w:p w14:paraId="716267A5" w14:textId="77777777" w:rsidR="00AA6EDB" w:rsidRDefault="00AA6EDB" w:rsidP="00AA6EDB">
      <w:r w:rsidRPr="00B40FA6">
        <w:t>For smaller agencies, the WRTA suggests reusing work from</w:t>
      </w:r>
      <w:r>
        <w:t xml:space="preserve"> </w:t>
      </w:r>
      <w:r w:rsidRPr="00B40FA6">
        <w:t>other developers when possible to minimize the resources</w:t>
      </w:r>
      <w:r>
        <w:t xml:space="preserve"> </w:t>
      </w:r>
      <w:r w:rsidRPr="00B40FA6">
        <w:t>required to clean the data.</w:t>
      </w:r>
      <w:r>
        <w:t xml:space="preserve"> In terms of best practices, the WRTA recommends providing as much information as possible in as many ways as possible while balancing the amount of effort required. With most of the agency’s database update processes being automated, agency staff thought that their open data practice has high quality with low overhead. Some of the open data provided by the WRTA included:</w:t>
      </w:r>
    </w:p>
    <w:p w14:paraId="672F1CE6" w14:textId="77777777" w:rsidR="00AA6EDB" w:rsidRDefault="00AA6EDB" w:rsidP="00AA6EDB"/>
    <w:p w14:paraId="15749C6B" w14:textId="77777777" w:rsidR="00AA6EDB" w:rsidRDefault="00AA6EDB" w:rsidP="00AA6EDB">
      <w:pPr>
        <w:pStyle w:val="ListParagraph"/>
        <w:numPr>
          <w:ilvl w:val="0"/>
          <w:numId w:val="39"/>
        </w:numPr>
      </w:pPr>
      <w:r>
        <w:t>Branding—.</w:t>
      </w:r>
      <w:proofErr w:type="spellStart"/>
      <w:r>
        <w:t>css</w:t>
      </w:r>
      <w:proofErr w:type="spellEnd"/>
      <w:r>
        <w:t>, colors, logos, etc.</w:t>
      </w:r>
    </w:p>
    <w:p w14:paraId="35A167D3" w14:textId="77777777" w:rsidR="00AA6EDB" w:rsidRDefault="00AA6EDB" w:rsidP="00AA6EDB">
      <w:pPr>
        <w:pStyle w:val="ListParagraph"/>
        <w:numPr>
          <w:ilvl w:val="0"/>
          <w:numId w:val="39"/>
        </w:numPr>
      </w:pPr>
      <w:r>
        <w:t>Interactive Voice Response (IVR) prompts—every street name, intersection, stop ID, and so forth, which can be reused by developers to make their apps more accessible</w:t>
      </w:r>
    </w:p>
    <w:p w14:paraId="0C18D0EA" w14:textId="77777777" w:rsidR="00AA6EDB" w:rsidRDefault="00AA6EDB" w:rsidP="00AA6EDB">
      <w:pPr>
        <w:pStyle w:val="ListParagraph"/>
        <w:numPr>
          <w:ilvl w:val="0"/>
          <w:numId w:val="39"/>
        </w:numPr>
      </w:pPr>
      <w:r>
        <w:lastRenderedPageBreak/>
        <w:t xml:space="preserve">GTFS schedule data provided on the </w:t>
      </w:r>
      <w:proofErr w:type="spellStart"/>
      <w:r>
        <w:t>MassDOT</w:t>
      </w:r>
      <w:proofErr w:type="spellEnd"/>
      <w:r>
        <w:t xml:space="preserve"> developer’s website, GTFS exchange, and other sites</w:t>
      </w:r>
    </w:p>
    <w:p w14:paraId="2F134A85" w14:textId="77777777" w:rsidR="00AA6EDB" w:rsidRDefault="00AA6EDB" w:rsidP="00AA6EDB">
      <w:pPr>
        <w:pStyle w:val="ListParagraph"/>
        <w:numPr>
          <w:ilvl w:val="0"/>
          <w:numId w:val="39"/>
        </w:numPr>
      </w:pPr>
      <w:r>
        <w:t>Excel timetable format for each route</w:t>
      </w:r>
    </w:p>
    <w:p w14:paraId="121E9BEC" w14:textId="77777777" w:rsidR="00AA6EDB" w:rsidRDefault="00AA6EDB" w:rsidP="00AA6EDB">
      <w:pPr>
        <w:pStyle w:val="ListParagraph"/>
        <w:numPr>
          <w:ilvl w:val="0"/>
          <w:numId w:val="39"/>
        </w:numPr>
      </w:pPr>
      <w:r>
        <w:t>Microsoft Access table</w:t>
      </w:r>
    </w:p>
    <w:p w14:paraId="3B506AC7" w14:textId="77777777" w:rsidR="00AA6EDB" w:rsidRDefault="00AA6EDB" w:rsidP="00AA6EDB">
      <w:pPr>
        <w:pStyle w:val="ListParagraph"/>
        <w:numPr>
          <w:ilvl w:val="0"/>
          <w:numId w:val="39"/>
        </w:numPr>
      </w:pPr>
      <w:r>
        <w:t>Images and maps</w:t>
      </w:r>
    </w:p>
    <w:p w14:paraId="171D170F" w14:textId="77777777" w:rsidR="00AA6EDB" w:rsidRDefault="00AA6EDB" w:rsidP="00AA6EDB">
      <w:pPr>
        <w:pStyle w:val="ListParagraph"/>
        <w:numPr>
          <w:ilvl w:val="0"/>
          <w:numId w:val="39"/>
        </w:numPr>
      </w:pPr>
      <w:r>
        <w:t>Schedules in portable document format (pdf).</w:t>
      </w:r>
    </w:p>
    <w:p w14:paraId="520A47DB" w14:textId="77777777" w:rsidR="00AA6EDB" w:rsidRDefault="00AA6EDB" w:rsidP="00AA6EDB"/>
    <w:p w14:paraId="6F73793E" w14:textId="77777777" w:rsidR="00AA6EDB" w:rsidRDefault="00AA6EDB" w:rsidP="00AA6EDB">
      <w:r>
        <w:t>Other techniques used by the WRTA included the following:</w:t>
      </w:r>
    </w:p>
    <w:p w14:paraId="3BFF33D0" w14:textId="77777777" w:rsidR="00AA6EDB" w:rsidRDefault="00AA6EDB" w:rsidP="00AA6EDB"/>
    <w:p w14:paraId="487388CE" w14:textId="77777777" w:rsidR="00AA6EDB" w:rsidRDefault="00AA6EDB" w:rsidP="00AA6EDB">
      <w:pPr>
        <w:pStyle w:val="ListParagraph"/>
        <w:numPr>
          <w:ilvl w:val="0"/>
          <w:numId w:val="39"/>
        </w:numPr>
      </w:pPr>
      <w:r>
        <w:t>Using source control, such as GitHub, to provide quality assurance and control for each release.</w:t>
      </w:r>
    </w:p>
    <w:p w14:paraId="1354234D" w14:textId="77777777" w:rsidR="00AA6EDB" w:rsidRDefault="00AA6EDB" w:rsidP="00AA6EDB">
      <w:pPr>
        <w:pStyle w:val="ListParagraph"/>
        <w:numPr>
          <w:ilvl w:val="0"/>
          <w:numId w:val="39"/>
        </w:numPr>
      </w:pPr>
      <w:r>
        <w:t xml:space="preserve">Modifying the website to publish to RSS, Twitter, Facebook, and </w:t>
      </w:r>
      <w:proofErr w:type="spellStart"/>
      <w:r>
        <w:t>Wordpress</w:t>
      </w:r>
      <w:proofErr w:type="spellEnd"/>
      <w:r>
        <w:t xml:space="preserve"> automatically. These free broadcast media expand the reach of real-time updates to riders.</w:t>
      </w:r>
    </w:p>
    <w:p w14:paraId="1DDAF9FF" w14:textId="77777777" w:rsidR="00AA6EDB" w:rsidRDefault="00AA6EDB" w:rsidP="00AA6EDB">
      <w:pPr>
        <w:pStyle w:val="ListParagraph"/>
        <w:numPr>
          <w:ilvl w:val="0"/>
          <w:numId w:val="39"/>
        </w:numPr>
      </w:pPr>
      <w:r>
        <w:t>Using developer’s API.</w:t>
      </w:r>
    </w:p>
    <w:p w14:paraId="74B567E0" w14:textId="77777777" w:rsidR="00AA6EDB" w:rsidRDefault="00AA6EDB" w:rsidP="00AA6EDB">
      <w:pPr>
        <w:pStyle w:val="ListParagraph"/>
        <w:numPr>
          <w:ilvl w:val="0"/>
          <w:numId w:val="39"/>
        </w:numPr>
      </w:pPr>
      <w:r>
        <w:t xml:space="preserve">Implementing a do-it-yourself (DIY) kiosk program with nine community partners, including schools and social services (e.g., </w:t>
      </w:r>
      <w:proofErr w:type="spellStart"/>
      <w:r>
        <w:t>Quinsigamond</w:t>
      </w:r>
      <w:proofErr w:type="spellEnd"/>
      <w:r>
        <w:t xml:space="preserve"> Community College, Family Health Center, etc.). The WRTA licenses the asset (e.g., electronic sign showing both WRTA and partner’s information) to each community partner. This allows partners to show their internal stakeholder information and WRTA bus times and transit-related information. Further, it is a less expensive way of getting WRTA information disseminated. So far, 15 kiosks have been deployed.</w:t>
      </w:r>
    </w:p>
    <w:p w14:paraId="6E5EFE13" w14:textId="77777777" w:rsidR="00AA6EDB" w:rsidRDefault="00AA6EDB" w:rsidP="00AA6EDB">
      <w:pPr>
        <w:pStyle w:val="ListParagraph"/>
        <w:numPr>
          <w:ilvl w:val="0"/>
          <w:numId w:val="39"/>
        </w:numPr>
      </w:pPr>
      <w:r>
        <w:t>WRTA’s Open Checkbook initiative (</w:t>
      </w:r>
      <w:hyperlink r:id="rId12" w:history="1">
        <w:r w:rsidRPr="00EB77B0">
          <w:rPr>
            <w:rStyle w:val="Hyperlink"/>
          </w:rPr>
          <w:t>http://www.therta.com/about/open-checkbook/</w:t>
        </w:r>
      </w:hyperlink>
      <w:r>
        <w:t>).</w:t>
      </w:r>
    </w:p>
    <w:p w14:paraId="4D4608ED" w14:textId="77777777" w:rsidR="00AA6EDB" w:rsidRDefault="00AA6EDB" w:rsidP="00AA6EDB">
      <w:pPr>
        <w:pStyle w:val="ListParagraph"/>
        <w:ind w:left="360"/>
      </w:pPr>
    </w:p>
    <w:p w14:paraId="276CF671" w14:textId="77777777" w:rsidR="004A1867" w:rsidRPr="00B40FA6" w:rsidRDefault="004A1867" w:rsidP="00AA6EDB">
      <w:pPr>
        <w:pStyle w:val="ListParagraph"/>
        <w:ind w:left="360"/>
      </w:pPr>
    </w:p>
    <w:p w14:paraId="12D146D7" w14:textId="77777777" w:rsidR="00AA6EDB" w:rsidRDefault="00AA6EDB" w:rsidP="00AA6EDB">
      <w:pPr>
        <w:pStyle w:val="Heading2"/>
      </w:pPr>
      <w:bookmarkStart w:id="15" w:name="_Ref53513590"/>
      <w:bookmarkStart w:id="16" w:name="_Toc53563332"/>
      <w:r>
        <w:t>Open Transit Data Resources</w:t>
      </w:r>
      <w:bookmarkEnd w:id="15"/>
      <w:bookmarkEnd w:id="16"/>
    </w:p>
    <w:p w14:paraId="01975850" w14:textId="77777777" w:rsidR="00AA6EDB" w:rsidRPr="00363486" w:rsidRDefault="00AA6EDB" w:rsidP="00AA6EDB">
      <w:r w:rsidRPr="00363486">
        <w:t xml:space="preserve">There are </w:t>
      </w:r>
      <w:r>
        <w:t xml:space="preserve">numerous resources for rural, small urban and tribal transit agencies to learn about open transit data and how to generate this data.  First, the </w:t>
      </w:r>
      <w:r w:rsidRPr="00363486">
        <w:t>National Rural Transit Assistance Program</w:t>
      </w:r>
      <w:r>
        <w:t xml:space="preserve"> (RTAP) offers GTFS Builder, which is “a free Microsoft Excel-based web application which assists rural and tribal transit agencies to develop and validate GTFS for the services they provide. The GTFS Builder web application, along with a library of training videos and instructions, is available on the National RTAP website. The application is also fully supported through National RTAPs technical assistance center.”</w:t>
      </w:r>
      <w:r>
        <w:rPr>
          <w:rStyle w:val="EndnoteReference"/>
        </w:rPr>
        <w:endnoteReference w:id="31"/>
      </w:r>
    </w:p>
    <w:p w14:paraId="26239D00" w14:textId="77777777" w:rsidR="00AA6EDB" w:rsidRDefault="00AA6EDB" w:rsidP="00AA6EDB">
      <w:pPr>
        <w:rPr>
          <w:u w:val="single"/>
        </w:rPr>
      </w:pPr>
    </w:p>
    <w:p w14:paraId="3F4ADBB9" w14:textId="77777777" w:rsidR="00AA6EDB" w:rsidRDefault="00AA6EDB" w:rsidP="00AA6EDB">
      <w:r w:rsidRPr="00363486">
        <w:t xml:space="preserve">Second, </w:t>
      </w:r>
      <w:r>
        <w:t xml:space="preserve">the Center for Urban Transportation Research (CUTR) at the University of South Florida (USF) maintains a GitHub site that provides extensive information about open transit data, including a “Getting Started” page which is located at </w:t>
      </w:r>
      <w:hyperlink r:id="rId13" w:history="1">
        <w:r>
          <w:rPr>
            <w:rStyle w:val="Hyperlink"/>
          </w:rPr>
          <w:t>https://github.com/CUTR-at-USF/awesome-transit</w:t>
        </w:r>
      </w:hyperlink>
      <w:r>
        <w:t>.</w:t>
      </w:r>
    </w:p>
    <w:p w14:paraId="35DC1B91" w14:textId="77777777" w:rsidR="00AA6EDB" w:rsidRDefault="00AA6EDB" w:rsidP="00AA6EDB"/>
    <w:p w14:paraId="581A5341" w14:textId="77777777" w:rsidR="00AA6EDB" w:rsidRPr="00363486" w:rsidRDefault="00AA6EDB" w:rsidP="00AA6EDB">
      <w:r>
        <w:t>Third, the General Transit Feed Specification (GTFS) site maintains information that describes how to create a GTFS feed and to m</w:t>
      </w:r>
      <w:r w:rsidRPr="006C45DF">
        <w:t>ak</w:t>
      </w:r>
      <w:r>
        <w:t>e</w:t>
      </w:r>
      <w:r w:rsidRPr="006C45DF">
        <w:t xml:space="preserve"> a </w:t>
      </w:r>
      <w:r>
        <w:t>t</w:t>
      </w:r>
      <w:r w:rsidRPr="006C45DF">
        <w:t xml:space="preserve">ransit </w:t>
      </w:r>
      <w:r>
        <w:t>f</w:t>
      </w:r>
      <w:r w:rsidRPr="006C45DF">
        <w:t xml:space="preserve">eed </w:t>
      </w:r>
      <w:r>
        <w:t>p</w:t>
      </w:r>
      <w:r w:rsidRPr="006C45DF">
        <w:t xml:space="preserve">ublicly </w:t>
      </w:r>
      <w:r>
        <w:t>a</w:t>
      </w:r>
      <w:r w:rsidRPr="006C45DF">
        <w:t>vailable</w:t>
      </w:r>
      <w:r>
        <w:t xml:space="preserve">.  This information can be found in </w:t>
      </w:r>
      <w:hyperlink r:id="rId14" w:history="1">
        <w:r>
          <w:rPr>
            <w:rStyle w:val="Hyperlink"/>
          </w:rPr>
          <w:t>http://gtfs.org/getting-started/</w:t>
        </w:r>
      </w:hyperlink>
      <w:r>
        <w:t xml:space="preserve">. Another resource that is available at the GTFS website is GTFS data examples that show how rural transit agencies in Vermont and California </w:t>
      </w:r>
      <w:r>
        <w:lastRenderedPageBreak/>
        <w:t xml:space="preserve">describe specific operational information. These resources can be found in </w:t>
      </w:r>
      <w:hyperlink r:id="rId15" w:history="1">
        <w:r>
          <w:rPr>
            <w:rStyle w:val="Hyperlink"/>
          </w:rPr>
          <w:t>https://gtfs.org/data-examples/</w:t>
        </w:r>
      </w:hyperlink>
      <w:r>
        <w:t>.</w:t>
      </w:r>
    </w:p>
    <w:p w14:paraId="04F8CCB1" w14:textId="77777777" w:rsidR="00AA6EDB" w:rsidRDefault="00AA6EDB" w:rsidP="00AA6EDB">
      <w:pPr>
        <w:rPr>
          <w:u w:val="single"/>
        </w:rPr>
      </w:pPr>
    </w:p>
    <w:p w14:paraId="081018C6" w14:textId="143DF571" w:rsidR="007964BF" w:rsidRDefault="00AA6EDB">
      <w:r w:rsidRPr="006C45DF">
        <w:t xml:space="preserve">Finally, </w:t>
      </w:r>
      <w:r w:rsidRPr="005F3032">
        <w:t>the</w:t>
      </w:r>
      <w:r>
        <w:t>re is an</w:t>
      </w:r>
      <w:r w:rsidRPr="005F3032">
        <w:t xml:space="preserve"> </w:t>
      </w:r>
      <w:r>
        <w:t>“</w:t>
      </w:r>
      <w:r w:rsidRPr="005F3032">
        <w:t>Open Transit Data Toolkit</w:t>
      </w:r>
      <w:r>
        <w:t xml:space="preserve"> [that]</w:t>
      </w:r>
      <w:r w:rsidRPr="005F3032">
        <w:t xml:space="preserve"> provides ideas and instruction for making use of the growing amount of open data made publicly available by transit authorities across the US and around the world. The impetus for the development of the Transit Data Toolkit was the widening gap between growing data availability and the lack of accessible resources for generating knowledge and actionable insight from the data.</w:t>
      </w:r>
      <w:r>
        <w:t>”</w:t>
      </w:r>
      <w:r>
        <w:rPr>
          <w:rStyle w:val="EndnoteReference"/>
        </w:rPr>
        <w:endnoteReference w:id="32"/>
      </w:r>
    </w:p>
    <w:p w14:paraId="1B1E81CD" w14:textId="77777777" w:rsidR="004A1867" w:rsidRDefault="004A1867"/>
    <w:p w14:paraId="7C66559C" w14:textId="3A381302" w:rsidR="004A1867" w:rsidRDefault="004A1867" w:rsidP="004A1867">
      <w:pPr>
        <w:pStyle w:val="Heading1"/>
      </w:pPr>
      <w:bookmarkStart w:id="17" w:name="_Toc53563333"/>
      <w:r>
        <w:t>Conclusions</w:t>
      </w:r>
      <w:bookmarkEnd w:id="17"/>
    </w:p>
    <w:p w14:paraId="64E120D4" w14:textId="1FB55D31" w:rsidR="007964BF" w:rsidRDefault="007964BF"/>
    <w:p w14:paraId="303B038B" w14:textId="034C5081" w:rsidR="004A1867" w:rsidRDefault="005B6797">
      <w:r>
        <w:t xml:space="preserve">While transit software tends to be </w:t>
      </w:r>
      <w:r w:rsidR="00B96463">
        <w:t xml:space="preserve">proprietary, there now is open source software </w:t>
      </w:r>
      <w:r w:rsidR="00DA7A8A">
        <w:t xml:space="preserve">that allows transit agencies to not be locked into a specific vendor’s solution. The benefits of open source software </w:t>
      </w:r>
      <w:r w:rsidR="00743FD8">
        <w:t xml:space="preserve">are numerous as described earlier in this paper, but it is not free. The cost of this type of software is shared among programmers, users, testers and other members of the community that works on open source software. Because of this cost-sharing, open source software tends to be less expensive over the life cycle of transit software than proprietary systems. There are several examples of open source software currently being used throughout the transit community including OpenStreetMap, </w:t>
      </w:r>
      <w:proofErr w:type="spellStart"/>
      <w:r w:rsidR="00743FD8">
        <w:t>RidePilot</w:t>
      </w:r>
      <w:proofErr w:type="spellEnd"/>
      <w:r w:rsidR="00743FD8">
        <w:t xml:space="preserve"> and 1-Click.</w:t>
      </w:r>
    </w:p>
    <w:p w14:paraId="21B923E1" w14:textId="77777777" w:rsidR="00743FD8" w:rsidRDefault="00743FD8"/>
    <w:p w14:paraId="56A23F5D" w14:textId="4219B2D3" w:rsidR="00743FD8" w:rsidRDefault="006A240B">
      <w:r>
        <w:t xml:space="preserve">Open transit data </w:t>
      </w:r>
      <w:r w:rsidR="00BA3A72">
        <w:t xml:space="preserve">drives many customer-facing systems, such as real-time transit information signage and </w:t>
      </w:r>
      <w:r w:rsidR="00D348ED">
        <w:t>smartphone apps.</w:t>
      </w:r>
      <w:r w:rsidR="00BA3A72">
        <w:t xml:space="preserve"> </w:t>
      </w:r>
      <w:r w:rsidR="009E489E">
        <w:t>As mentioned earlier, m</w:t>
      </w:r>
      <w:r w:rsidR="00A05CB0">
        <w:t xml:space="preserve">any transit agencies </w:t>
      </w:r>
      <w:r w:rsidR="009E489E">
        <w:t xml:space="preserve">across the world </w:t>
      </w:r>
      <w:r w:rsidR="00A05CB0">
        <w:t>provide open data</w:t>
      </w:r>
      <w:r w:rsidR="009E489E">
        <w:t xml:space="preserve">. </w:t>
      </w:r>
      <w:r w:rsidR="004D7412">
        <w:t>Tools are available for agencies to produce</w:t>
      </w:r>
      <w:r w:rsidR="009E489E">
        <w:t xml:space="preserve"> </w:t>
      </w:r>
      <w:r w:rsidR="004D7412">
        <w:t xml:space="preserve">open data such as those listed in Section </w:t>
      </w:r>
      <w:r w:rsidR="002714F8">
        <w:fldChar w:fldCharType="begin"/>
      </w:r>
      <w:r w:rsidR="002714F8">
        <w:instrText xml:space="preserve"> REF _Ref53513590 \r \h </w:instrText>
      </w:r>
      <w:r w:rsidR="002714F8">
        <w:fldChar w:fldCharType="separate"/>
      </w:r>
      <w:r w:rsidR="002714F8">
        <w:t>11.2</w:t>
      </w:r>
      <w:r w:rsidR="002714F8">
        <w:fldChar w:fldCharType="end"/>
      </w:r>
      <w:r w:rsidR="002714F8">
        <w:t>.</w:t>
      </w:r>
      <w:r w:rsidR="00870344">
        <w:t xml:space="preserve"> </w:t>
      </w:r>
      <w:r w:rsidR="00936408">
        <w:t>Further, a</w:t>
      </w:r>
      <w:r w:rsidR="00870344">
        <w:t xml:space="preserve">s agencies contemplate </w:t>
      </w:r>
      <w:r w:rsidR="00702D94">
        <w:t>new mobility services such as mobility as a service (MaaS), open data will play</w:t>
      </w:r>
      <w:r w:rsidR="009F2458">
        <w:t xml:space="preserve"> a critical role to ensure that the customers of these services have real-time information about their trips.</w:t>
      </w:r>
      <w:r w:rsidR="00936408">
        <w:t xml:space="preserve"> Finally, </w:t>
      </w:r>
      <w:r w:rsidR="006977C4">
        <w:t>the costs associated with providing open data primarily consist of the staff time that is necessary for validating the open data that is made available to the public.</w:t>
      </w:r>
    </w:p>
    <w:p w14:paraId="55A39F2C" w14:textId="77777777" w:rsidR="002D119B" w:rsidRDefault="002D119B" w:rsidP="00C10578">
      <w:pPr>
        <w:pStyle w:val="Heading1"/>
      </w:pPr>
      <w:bookmarkStart w:id="18" w:name="_Toc53563334"/>
      <w:r>
        <w:t>References</w:t>
      </w:r>
      <w:bookmarkEnd w:id="18"/>
    </w:p>
    <w:p w14:paraId="01148C44" w14:textId="77777777" w:rsidR="00C10578" w:rsidRDefault="00C10578"/>
    <w:p w14:paraId="0C55B1B9" w14:textId="3F3647FB" w:rsidR="00C10578" w:rsidRDefault="001C1732">
      <w:r>
        <w:t>In addition to the Endnotes, which contains many applicable references, the following documents can be used to obtain information about open source transit software and open transit data:</w:t>
      </w:r>
    </w:p>
    <w:p w14:paraId="1CCEA901" w14:textId="77777777" w:rsidR="001C1732" w:rsidRDefault="001C1732"/>
    <w:p w14:paraId="20744000" w14:textId="164DF7BB" w:rsidR="001C1732" w:rsidRDefault="00744F16" w:rsidP="00744F16">
      <w:pPr>
        <w:pStyle w:val="ListParagraph"/>
        <w:numPr>
          <w:ilvl w:val="0"/>
          <w:numId w:val="42"/>
        </w:numPr>
      </w:pPr>
      <w:r w:rsidRPr="00744F16">
        <w:t xml:space="preserve">Martin </w:t>
      </w:r>
      <w:proofErr w:type="spellStart"/>
      <w:r w:rsidRPr="00744F16">
        <w:t>Catalá</w:t>
      </w:r>
      <w:proofErr w:type="spellEnd"/>
      <w:r>
        <w:t xml:space="preserve">, </w:t>
      </w:r>
      <w:r w:rsidRPr="00744F16">
        <w:rPr>
          <w:b/>
          <w:i/>
        </w:rPr>
        <w:t>FTA Open Data Policy Guidelines</w:t>
      </w:r>
      <w:r>
        <w:t xml:space="preserve">, prepared for the </w:t>
      </w:r>
      <w:r w:rsidRPr="00744F16">
        <w:t>Federal Transit Administration</w:t>
      </w:r>
      <w:r>
        <w:t xml:space="preserve">, </w:t>
      </w:r>
      <w:r w:rsidRPr="00744F16">
        <w:t>April 2016</w:t>
      </w:r>
      <w:r>
        <w:t xml:space="preserve">, </w:t>
      </w:r>
      <w:r w:rsidRPr="00744F16">
        <w:t>FTA Report No. 0095</w:t>
      </w:r>
      <w:r>
        <w:t xml:space="preserve">, </w:t>
      </w:r>
      <w:hyperlink r:id="rId16" w:history="1">
        <w:r>
          <w:rPr>
            <w:rStyle w:val="Hyperlink"/>
          </w:rPr>
          <w:t>https://www.transit.dot.gov/sites/fta.dot.gov/files/FTA_Report_No._0095.pdf</w:t>
        </w:r>
      </w:hyperlink>
    </w:p>
    <w:p w14:paraId="48258A83" w14:textId="2D55F578" w:rsidR="00744F16" w:rsidRPr="00744F16" w:rsidRDefault="00744F16" w:rsidP="00744F16">
      <w:pPr>
        <w:pStyle w:val="ListParagraph"/>
        <w:numPr>
          <w:ilvl w:val="0"/>
          <w:numId w:val="42"/>
        </w:numPr>
        <w:rPr>
          <w:rStyle w:val="Hyperlink"/>
          <w:color w:val="auto"/>
          <w:u w:val="none"/>
        </w:rPr>
      </w:pPr>
      <w:r w:rsidRPr="002D177B">
        <w:t>Ross MacDonald</w:t>
      </w:r>
      <w:r>
        <w:t xml:space="preserve">, </w:t>
      </w:r>
      <w:r w:rsidRPr="002D177B">
        <w:rPr>
          <w:b/>
          <w:i/>
        </w:rPr>
        <w:t>Mobility on Demand (MOD) Sandbox: Vermont Agency of Transportation (</w:t>
      </w:r>
      <w:proofErr w:type="spellStart"/>
      <w:r w:rsidRPr="002D177B">
        <w:rPr>
          <w:b/>
          <w:i/>
        </w:rPr>
        <w:t>VTrans</w:t>
      </w:r>
      <w:proofErr w:type="spellEnd"/>
      <w:r w:rsidRPr="002D177B">
        <w:rPr>
          <w:b/>
          <w:i/>
        </w:rPr>
        <w:t>) Flexible Trip Planner</w:t>
      </w:r>
      <w:r w:rsidRPr="002D177B">
        <w:t xml:space="preserve">, </w:t>
      </w:r>
      <w:r>
        <w:t xml:space="preserve">prepared for </w:t>
      </w:r>
      <w:r w:rsidRPr="002D177B">
        <w:t>Federal Transit Administration</w:t>
      </w:r>
      <w:r>
        <w:t xml:space="preserve">, </w:t>
      </w:r>
      <w:r w:rsidRPr="002D177B">
        <w:t>Office of Research, Demonstration and Innovation</w:t>
      </w:r>
      <w:r>
        <w:t xml:space="preserve">, </w:t>
      </w:r>
      <w:r w:rsidRPr="002D177B">
        <w:t>Final Report</w:t>
      </w:r>
      <w:r>
        <w:t xml:space="preserve">, </w:t>
      </w:r>
      <w:r w:rsidRPr="002D177B">
        <w:t>FTA Report No. 0150</w:t>
      </w:r>
      <w:r>
        <w:t xml:space="preserve">, </w:t>
      </w:r>
      <w:r w:rsidRPr="002D177B">
        <w:t>January 2020</w:t>
      </w:r>
      <w:r>
        <w:t xml:space="preserve">, </w:t>
      </w:r>
      <w:hyperlink r:id="rId17" w:history="1">
        <w:r>
          <w:rPr>
            <w:rStyle w:val="Hyperlink"/>
          </w:rPr>
          <w:t>https://www.transit.dot.gov/sites/fta.dot.gov/files/docs/research-innovation/146891/fta-report-no-0150.pdf</w:t>
        </w:r>
      </w:hyperlink>
    </w:p>
    <w:p w14:paraId="55B6C546" w14:textId="0B9FEF52" w:rsidR="00744F16" w:rsidRDefault="00744F16" w:rsidP="00744F16">
      <w:pPr>
        <w:pStyle w:val="ListParagraph"/>
        <w:numPr>
          <w:ilvl w:val="0"/>
          <w:numId w:val="42"/>
        </w:numPr>
      </w:pPr>
      <w:proofErr w:type="spellStart"/>
      <w:r w:rsidRPr="00744F16">
        <w:lastRenderedPageBreak/>
        <w:t>Bibiana</w:t>
      </w:r>
      <w:proofErr w:type="spellEnd"/>
      <w:r w:rsidRPr="00744F16">
        <w:t xml:space="preserve"> McHugh</w:t>
      </w:r>
      <w:r>
        <w:t xml:space="preserve">, “FTA MOD Sandbox Grant: Multimodal Trip Planner,” </w:t>
      </w:r>
      <w:proofErr w:type="spellStart"/>
      <w:r w:rsidRPr="00744F16">
        <w:t>TriMet</w:t>
      </w:r>
      <w:proofErr w:type="spellEnd"/>
      <w:r w:rsidRPr="00744F16">
        <w:t xml:space="preserve"> Board of Directors Briefing, </w:t>
      </w:r>
      <w:r>
        <w:t xml:space="preserve">February </w:t>
      </w:r>
      <w:r w:rsidRPr="00744F16">
        <w:t>27</w:t>
      </w:r>
      <w:r>
        <w:t xml:space="preserve">, </w:t>
      </w:r>
      <w:r w:rsidRPr="00744F16">
        <w:t>2019</w:t>
      </w:r>
      <w:r>
        <w:t xml:space="preserve">, </w:t>
      </w:r>
      <w:hyperlink r:id="rId18" w:history="1">
        <w:r>
          <w:rPr>
            <w:rStyle w:val="Hyperlink"/>
          </w:rPr>
          <w:t>https://trimet.org/meetings/board/pdfs/2019-02-27/presentation-2-27-19.pdf</w:t>
        </w:r>
      </w:hyperlink>
    </w:p>
    <w:p w14:paraId="11ACCFF8" w14:textId="4298B6D2" w:rsidR="00744F16" w:rsidRDefault="00744F16" w:rsidP="00744F16">
      <w:pPr>
        <w:pStyle w:val="ListParagraph"/>
        <w:numPr>
          <w:ilvl w:val="0"/>
          <w:numId w:val="42"/>
        </w:numPr>
      </w:pPr>
      <w:r w:rsidRPr="00744F16">
        <w:t xml:space="preserve">Sean J. </w:t>
      </w:r>
      <w:proofErr w:type="spellStart"/>
      <w:r w:rsidRPr="00744F16">
        <w:t>Barbeau</w:t>
      </w:r>
      <w:proofErr w:type="spellEnd"/>
      <w:r w:rsidRPr="00744F16">
        <w:t>, Ph.D.</w:t>
      </w:r>
      <w:r>
        <w:t xml:space="preserve">, “Why Open-source Software?” </w:t>
      </w:r>
      <w:r w:rsidRPr="00744F16">
        <w:t>Jan</w:t>
      </w:r>
      <w:r>
        <w:t>uary</w:t>
      </w:r>
      <w:r w:rsidRPr="00744F16">
        <w:t xml:space="preserve"> 15, 2019</w:t>
      </w:r>
      <w:r>
        <w:t xml:space="preserve">, </w:t>
      </w:r>
      <w:hyperlink r:id="rId19" w:history="1">
        <w:r>
          <w:rPr>
            <w:rStyle w:val="Hyperlink"/>
          </w:rPr>
          <w:t>https://www.slideshare.net/sjbarbeau/why-open-source-software-128034178</w:t>
        </w:r>
      </w:hyperlink>
    </w:p>
    <w:p w14:paraId="77AA5FB7" w14:textId="4FDEFC32" w:rsidR="00744F16" w:rsidRDefault="00744F16" w:rsidP="007A2902">
      <w:pPr>
        <w:pStyle w:val="ListParagraph"/>
        <w:numPr>
          <w:ilvl w:val="0"/>
          <w:numId w:val="42"/>
        </w:numPr>
      </w:pPr>
      <w:r>
        <w:t xml:space="preserve">Carol Schweiger, </w:t>
      </w:r>
      <w:r w:rsidR="007A2902">
        <w:t xml:space="preserve">Sarah Anderson and Sean </w:t>
      </w:r>
      <w:proofErr w:type="spellStart"/>
      <w:r w:rsidR="007A2902">
        <w:t>Barbeau</w:t>
      </w:r>
      <w:proofErr w:type="spellEnd"/>
      <w:r w:rsidR="007A2902">
        <w:t>, “</w:t>
      </w:r>
      <w:r w:rsidR="007A2902" w:rsidRPr="007A2902">
        <w:t>Open Source Software and Open Data</w:t>
      </w:r>
      <w:r w:rsidR="007A2902">
        <w:t xml:space="preserve">,” Webinar, May 21, 2020, </w:t>
      </w:r>
      <w:hyperlink r:id="rId20" w:history="1">
        <w:r w:rsidR="007A2902">
          <w:rPr>
            <w:rStyle w:val="Hyperlink"/>
          </w:rPr>
          <w:t>https://n-catt.org/tech-university/webinar-open-source-software-and-open-data/</w:t>
        </w:r>
      </w:hyperlink>
    </w:p>
    <w:p w14:paraId="6009921C" w14:textId="24107297" w:rsidR="00F94365" w:rsidRDefault="00F94365" w:rsidP="00F94365">
      <w:pPr>
        <w:pStyle w:val="ListParagraph"/>
        <w:numPr>
          <w:ilvl w:val="0"/>
          <w:numId w:val="42"/>
        </w:numPr>
      </w:pPr>
      <w:r w:rsidRPr="00744F16">
        <w:t xml:space="preserve">Sean J. </w:t>
      </w:r>
      <w:proofErr w:type="spellStart"/>
      <w:r w:rsidRPr="00744F16">
        <w:t>Barbeau</w:t>
      </w:r>
      <w:proofErr w:type="spellEnd"/>
      <w:r w:rsidRPr="00744F16">
        <w:t>, Ph.D.</w:t>
      </w:r>
      <w:r>
        <w:t>, “</w:t>
      </w:r>
      <w:r w:rsidRPr="00F94365">
        <w:t>Open Transit Data - A Developer's Perspective</w:t>
      </w:r>
      <w:r>
        <w:t>” May</w:t>
      </w:r>
      <w:r w:rsidRPr="00744F16">
        <w:t xml:space="preserve"> </w:t>
      </w:r>
      <w:r>
        <w:t>28</w:t>
      </w:r>
      <w:r w:rsidRPr="00744F16">
        <w:t>, 20</w:t>
      </w:r>
      <w:r>
        <w:t xml:space="preserve">20, </w:t>
      </w:r>
      <w:hyperlink r:id="rId21" w:history="1">
        <w:r>
          <w:rPr>
            <w:rStyle w:val="Hyperlink"/>
          </w:rPr>
          <w:t>https://www.slideshare.net/sjbarbeau/open-transit-data-a-developers-perspective</w:t>
        </w:r>
      </w:hyperlink>
    </w:p>
    <w:p w14:paraId="387DDDF0" w14:textId="0917A0BA" w:rsidR="007A2902" w:rsidRDefault="003E0309" w:rsidP="003E0309">
      <w:pPr>
        <w:pStyle w:val="ListParagraph"/>
        <w:numPr>
          <w:ilvl w:val="0"/>
          <w:numId w:val="42"/>
        </w:numPr>
      </w:pPr>
      <w:r>
        <w:t xml:space="preserve">Cecilia </w:t>
      </w:r>
      <w:proofErr w:type="spellStart"/>
      <w:r>
        <w:t>Viggiano</w:t>
      </w:r>
      <w:proofErr w:type="spellEnd"/>
      <w:r>
        <w:t xml:space="preserve"> and Glen </w:t>
      </w:r>
      <w:proofErr w:type="spellStart"/>
      <w:r>
        <w:t>Weisbrod</w:t>
      </w:r>
      <w:proofErr w:type="spellEnd"/>
      <w:r>
        <w:t xml:space="preserve"> with Shan Jiang, Emma </w:t>
      </w:r>
      <w:proofErr w:type="spellStart"/>
      <w:r>
        <w:t>Homstad</w:t>
      </w:r>
      <w:proofErr w:type="spellEnd"/>
      <w:r>
        <w:t xml:space="preserve">, </w:t>
      </w:r>
      <w:r w:rsidRPr="003E0309">
        <w:t>Melissa Chan</w:t>
      </w:r>
      <w:r>
        <w:t xml:space="preserve"> and </w:t>
      </w:r>
      <w:r w:rsidRPr="003E0309">
        <w:t xml:space="preserve">Sarah </w:t>
      </w:r>
      <w:proofErr w:type="spellStart"/>
      <w:r w:rsidRPr="003E0309">
        <w:t>Nural</w:t>
      </w:r>
      <w:proofErr w:type="spellEnd"/>
      <w:r>
        <w:t xml:space="preserve">, </w:t>
      </w:r>
      <w:r w:rsidRPr="00066D41">
        <w:rPr>
          <w:b/>
          <w:i/>
        </w:rPr>
        <w:t>Data Sharing Guidance for Public Transit Agencies – Now and in the Future</w:t>
      </w:r>
      <w:r>
        <w:t xml:space="preserve">, </w:t>
      </w:r>
      <w:r w:rsidRPr="003E0309">
        <w:t>Transit Cooperative Research Program</w:t>
      </w:r>
      <w:r>
        <w:t xml:space="preserve"> (TCRP), </w:t>
      </w:r>
      <w:r w:rsidRPr="003E0309">
        <w:t>TCRP Research Report 213</w:t>
      </w:r>
      <w:r>
        <w:t xml:space="preserve">, </w:t>
      </w:r>
      <w:hyperlink r:id="rId22" w:history="1">
        <w:r>
          <w:rPr>
            <w:rStyle w:val="Hyperlink"/>
          </w:rPr>
          <w:t>https://www.nap.edu/download/25696#</w:t>
        </w:r>
      </w:hyperlink>
    </w:p>
    <w:p w14:paraId="6A7DBE82" w14:textId="7717B51F" w:rsidR="003E0309" w:rsidRPr="00066D41" w:rsidRDefault="008C3107" w:rsidP="003E0309">
      <w:pPr>
        <w:pStyle w:val="ListParagraph"/>
        <w:numPr>
          <w:ilvl w:val="0"/>
          <w:numId w:val="42"/>
        </w:numPr>
        <w:rPr>
          <w:rStyle w:val="Hyperlink"/>
          <w:color w:val="auto"/>
          <w:u w:val="none"/>
        </w:rPr>
      </w:pPr>
      <w:proofErr w:type="spellStart"/>
      <w:r w:rsidRPr="00460C34">
        <w:t>Juho</w:t>
      </w:r>
      <w:proofErr w:type="spellEnd"/>
      <w:r w:rsidRPr="00460C34">
        <w:t xml:space="preserve"> </w:t>
      </w:r>
      <w:proofErr w:type="spellStart"/>
      <w:r w:rsidRPr="00460C34">
        <w:t>Lindman</w:t>
      </w:r>
      <w:proofErr w:type="spellEnd"/>
      <w:r w:rsidRPr="00460C34">
        <w:t xml:space="preserve"> and Linus Nyman</w:t>
      </w:r>
      <w:r>
        <w:t xml:space="preserve">, “The Businesses of Open Data and Open Source: Some Key Similarities and Differences,” </w:t>
      </w:r>
      <w:r w:rsidRPr="00460C34">
        <w:rPr>
          <w:i/>
        </w:rPr>
        <w:t>Technology Innovation Management Review</w:t>
      </w:r>
      <w:r>
        <w:t xml:space="preserve">, January 2014, </w:t>
      </w:r>
      <w:hyperlink r:id="rId23" w:history="1">
        <w:r w:rsidRPr="00D66745">
          <w:rPr>
            <w:rStyle w:val="Hyperlink"/>
          </w:rPr>
          <w:t>https://timreview.ca/sites/default/files/article_PDF/LindmanNyman_TIMReview_January2014.pdf</w:t>
        </w:r>
      </w:hyperlink>
    </w:p>
    <w:p w14:paraId="3459A72E" w14:textId="06BEC598" w:rsidR="00066D41" w:rsidRDefault="00066D41" w:rsidP="001E6AEC">
      <w:pPr>
        <w:pStyle w:val="ListParagraph"/>
        <w:numPr>
          <w:ilvl w:val="0"/>
          <w:numId w:val="42"/>
        </w:numPr>
      </w:pPr>
      <w:proofErr w:type="spellStart"/>
      <w:r w:rsidRPr="00066D41">
        <w:t>Connetics</w:t>
      </w:r>
      <w:proofErr w:type="spellEnd"/>
      <w:r w:rsidRPr="00066D41">
        <w:t xml:space="preserve"> Transportation Group, Inc.</w:t>
      </w:r>
      <w:r>
        <w:t xml:space="preserve">, </w:t>
      </w:r>
      <w:r w:rsidRPr="00066D41">
        <w:rPr>
          <w:b/>
          <w:i/>
        </w:rPr>
        <w:t>Maximizing Data Usage by Transit Agencies</w:t>
      </w:r>
      <w:r>
        <w:t xml:space="preserve">, prepared for The Florida Department of Transportation - Freight, Logistics and Passenger Operations, September 2019, </w:t>
      </w:r>
      <w:hyperlink r:id="rId24" w:history="1">
        <w:r>
          <w:rPr>
            <w:rStyle w:val="Hyperlink"/>
          </w:rPr>
          <w:t>https://fdotwww.blob.core.windows.net/sitefinity/docs/default-source/transit/documents/fdot-transit-agency-data-maximization-final-report.pdf?sfvrsn=6c831d55_2</w:t>
        </w:r>
      </w:hyperlink>
    </w:p>
    <w:p w14:paraId="5FAF19A1" w14:textId="0EB6D0A6" w:rsidR="00066D41" w:rsidRPr="00D93454" w:rsidRDefault="00D93454" w:rsidP="001E6AEC">
      <w:pPr>
        <w:pStyle w:val="ListParagraph"/>
        <w:numPr>
          <w:ilvl w:val="0"/>
          <w:numId w:val="42"/>
        </w:numPr>
        <w:rPr>
          <w:rStyle w:val="Hyperlink"/>
          <w:color w:val="auto"/>
          <w:u w:val="none"/>
        </w:rPr>
      </w:pPr>
      <w:r>
        <w:t xml:space="preserve">Carol L. Schweiger, </w:t>
      </w:r>
      <w:r w:rsidRPr="00987CB2">
        <w:rPr>
          <w:b/>
          <w:i/>
        </w:rPr>
        <w:t>Open Data: Challenges and Opportunities for Transit Agencies</w:t>
      </w:r>
      <w:r>
        <w:t xml:space="preserve">, Transit Cooperative Research Program Synthesis 115, prepared for the Transportation Research Board, 2015, </w:t>
      </w:r>
      <w:hyperlink r:id="rId25" w:history="1">
        <w:r>
          <w:rPr>
            <w:rStyle w:val="Hyperlink"/>
          </w:rPr>
          <w:t>https://www.nap.edu/catalog/22195/open-data-challenges-and-opportunities-for-transit-agencies</w:t>
        </w:r>
      </w:hyperlink>
    </w:p>
    <w:p w14:paraId="5AA31E36" w14:textId="5E96A3A0" w:rsidR="00CE30EC" w:rsidRDefault="00CE30EC" w:rsidP="00CE30EC">
      <w:pPr>
        <w:pStyle w:val="ListParagraph"/>
        <w:numPr>
          <w:ilvl w:val="0"/>
          <w:numId w:val="42"/>
        </w:numPr>
      </w:pPr>
      <w:r w:rsidRPr="00744F16">
        <w:t xml:space="preserve">Sean J. </w:t>
      </w:r>
      <w:proofErr w:type="spellStart"/>
      <w:r w:rsidRPr="00744F16">
        <w:t>Barbeau</w:t>
      </w:r>
      <w:proofErr w:type="spellEnd"/>
      <w:r w:rsidRPr="00744F16">
        <w:t>, Ph.D.</w:t>
      </w:r>
      <w:r>
        <w:t>, “</w:t>
      </w:r>
      <w:r w:rsidRPr="00CE30EC">
        <w:t>Open-source Transit Software</w:t>
      </w:r>
      <w:r>
        <w:t xml:space="preserve">” </w:t>
      </w:r>
      <w:r w:rsidRPr="00CE30EC">
        <w:t>May 30, 2018</w:t>
      </w:r>
      <w:r>
        <w:t xml:space="preserve">, </w:t>
      </w:r>
      <w:hyperlink r:id="rId26" w:history="1">
        <w:r>
          <w:rPr>
            <w:rStyle w:val="Hyperlink"/>
          </w:rPr>
          <w:t>https://www.slideshare.net/sjbarbeau/opensource-transit-software</w:t>
        </w:r>
      </w:hyperlink>
    </w:p>
    <w:p w14:paraId="166F1792" w14:textId="21DE2FF7" w:rsidR="00D93454" w:rsidRDefault="00FA272D" w:rsidP="00FA272D">
      <w:pPr>
        <w:pStyle w:val="ListParagraph"/>
        <w:numPr>
          <w:ilvl w:val="0"/>
          <w:numId w:val="42"/>
        </w:numPr>
      </w:pPr>
      <w:r w:rsidRPr="00FA272D">
        <w:t>Open Transit Software Foundation</w:t>
      </w:r>
      <w:r>
        <w:t xml:space="preserve">, </w:t>
      </w:r>
      <w:hyperlink r:id="rId27" w:history="1">
        <w:r>
          <w:rPr>
            <w:rStyle w:val="Hyperlink"/>
          </w:rPr>
          <w:t>https://opentransitsoftwarefoundation.org/</w:t>
        </w:r>
      </w:hyperlink>
    </w:p>
    <w:p w14:paraId="63E2D8D1" w14:textId="3F446AB0" w:rsidR="00FA272D" w:rsidRDefault="00FA272D" w:rsidP="00FA272D">
      <w:pPr>
        <w:pStyle w:val="ListParagraph"/>
        <w:numPr>
          <w:ilvl w:val="0"/>
          <w:numId w:val="42"/>
        </w:numPr>
      </w:pPr>
      <w:proofErr w:type="spellStart"/>
      <w:r w:rsidRPr="00FA272D">
        <w:t>OpenMobilityData</w:t>
      </w:r>
      <w:proofErr w:type="spellEnd"/>
      <w:r>
        <w:t xml:space="preserve">, </w:t>
      </w:r>
      <w:hyperlink r:id="rId28" w:history="1">
        <w:r>
          <w:rPr>
            <w:rStyle w:val="Hyperlink"/>
          </w:rPr>
          <w:t>https://transitfeeds.com/news/open-mobility-data</w:t>
        </w:r>
      </w:hyperlink>
    </w:p>
    <w:p w14:paraId="3EBDA9A5" w14:textId="4F8B2CEE" w:rsidR="00FA272D" w:rsidRDefault="00FA272D" w:rsidP="006931DA">
      <w:pPr>
        <w:pStyle w:val="ListParagraph"/>
        <w:numPr>
          <w:ilvl w:val="0"/>
          <w:numId w:val="42"/>
        </w:numPr>
      </w:pPr>
      <w:r w:rsidRPr="00FA272D">
        <w:t xml:space="preserve">Catherine T. Lawson, Paul </w:t>
      </w:r>
      <w:proofErr w:type="spellStart"/>
      <w:r w:rsidRPr="00FA272D">
        <w:t>Tomchik</w:t>
      </w:r>
      <w:proofErr w:type="spellEnd"/>
      <w:r w:rsidRPr="00FA272D">
        <w:t xml:space="preserve">, Alex </w:t>
      </w:r>
      <w:proofErr w:type="spellStart"/>
      <w:r w:rsidRPr="00FA272D">
        <w:t>Muro</w:t>
      </w:r>
      <w:proofErr w:type="spellEnd"/>
      <w:r w:rsidR="006931DA">
        <w:t xml:space="preserve"> and</w:t>
      </w:r>
      <w:r w:rsidRPr="00FA272D">
        <w:t xml:space="preserve"> Eric </w:t>
      </w:r>
      <w:proofErr w:type="spellStart"/>
      <w:r w:rsidRPr="00FA272D">
        <w:t>Krans</w:t>
      </w:r>
      <w:proofErr w:type="spellEnd"/>
      <w:r w:rsidR="006931DA">
        <w:t>, “</w:t>
      </w:r>
      <w:r w:rsidR="006931DA" w:rsidRPr="006931DA">
        <w:t xml:space="preserve">Translation software: An alternative to </w:t>
      </w:r>
      <w:proofErr w:type="spellStart"/>
      <w:r w:rsidR="006931DA" w:rsidRPr="006931DA">
        <w:t>transit</w:t>
      </w:r>
      <w:proofErr w:type="spellEnd"/>
      <w:r w:rsidR="006931DA" w:rsidRPr="006931DA">
        <w:t xml:space="preserve"> data standards</w:t>
      </w:r>
      <w:r w:rsidR="006931DA">
        <w:t xml:space="preserve">,” </w:t>
      </w:r>
      <w:r w:rsidR="006931DA" w:rsidRPr="006931DA">
        <w:t>Transportation Research Interdisciplinary Perspectives 2 (2019) 100028</w:t>
      </w:r>
      <w:r w:rsidR="006931DA">
        <w:t xml:space="preserve">, </w:t>
      </w:r>
      <w:r w:rsidR="006931DA" w:rsidRPr="006931DA">
        <w:t>20 August 2019</w:t>
      </w:r>
      <w:r w:rsidR="006931DA">
        <w:t xml:space="preserve">, </w:t>
      </w:r>
      <w:hyperlink r:id="rId29" w:history="1">
        <w:r w:rsidR="006931DA">
          <w:rPr>
            <w:rStyle w:val="Hyperlink"/>
          </w:rPr>
          <w:t>https://reader.elsevier.com/reader/sd/pii/S2590198219300284?token=665DAB64743AD7886AD68265561D84AF13BA643F4823D10DFEEDD8113F9DCAC645BC616C9497B2BB7A7811468870C801</w:t>
        </w:r>
      </w:hyperlink>
    </w:p>
    <w:p w14:paraId="29479282" w14:textId="45F9BE8B" w:rsidR="006931DA" w:rsidRDefault="001D7101" w:rsidP="006931DA">
      <w:pPr>
        <w:pStyle w:val="ListParagraph"/>
        <w:numPr>
          <w:ilvl w:val="0"/>
          <w:numId w:val="42"/>
        </w:numPr>
      </w:pPr>
      <w:r>
        <w:t xml:space="preserve">Open-source Software, </w:t>
      </w:r>
      <w:hyperlink r:id="rId30" w:history="1">
        <w:r>
          <w:rPr>
            <w:rStyle w:val="Hyperlink"/>
          </w:rPr>
          <w:t>https://www.transitwiki.org/TransitWiki/index.php/Open-source_software</w:t>
        </w:r>
      </w:hyperlink>
    </w:p>
    <w:p w14:paraId="190FA594" w14:textId="31F8FCCA" w:rsidR="001D7101" w:rsidRDefault="00381CA2" w:rsidP="006931DA">
      <w:pPr>
        <w:pStyle w:val="ListParagraph"/>
        <w:numPr>
          <w:ilvl w:val="0"/>
          <w:numId w:val="42"/>
        </w:numPr>
      </w:pPr>
      <w:proofErr w:type="spellStart"/>
      <w:r>
        <w:t>transitland</w:t>
      </w:r>
      <w:proofErr w:type="spellEnd"/>
      <w:r>
        <w:t xml:space="preserve">, </w:t>
      </w:r>
      <w:hyperlink r:id="rId31" w:history="1">
        <w:r>
          <w:rPr>
            <w:rStyle w:val="Hyperlink"/>
          </w:rPr>
          <w:t>https://transit.land/an-open-project/</w:t>
        </w:r>
      </w:hyperlink>
    </w:p>
    <w:p w14:paraId="3806A83A" w14:textId="22454D19" w:rsidR="00381CA2" w:rsidRDefault="00224BCC" w:rsidP="006931DA">
      <w:pPr>
        <w:pStyle w:val="ListParagraph"/>
        <w:numPr>
          <w:ilvl w:val="0"/>
          <w:numId w:val="42"/>
        </w:numPr>
      </w:pPr>
      <w:r>
        <w:t xml:space="preserve">Cambridge Systematics Open Source Software, </w:t>
      </w:r>
      <w:hyperlink r:id="rId32" w:history="1">
        <w:r>
          <w:rPr>
            <w:rStyle w:val="Hyperlink"/>
          </w:rPr>
          <w:t>http://camsys.software/</w:t>
        </w:r>
      </w:hyperlink>
    </w:p>
    <w:p w14:paraId="6499076A" w14:textId="1A6D2D0D" w:rsidR="00BA482E" w:rsidRDefault="00BA482E"/>
    <w:p w14:paraId="51C189BA" w14:textId="77777777" w:rsidR="00F5085B" w:rsidRDefault="00F5085B"/>
    <w:p w14:paraId="682E4E37" w14:textId="4773D369" w:rsidR="00BA482E" w:rsidRDefault="00A93635">
      <w:r>
        <w:t>Endnotes:</w:t>
      </w:r>
    </w:p>
    <w:sectPr w:rsidR="00BA482E" w:rsidSect="00565741">
      <w:footerReference w:type="default" r:id="rId33"/>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6E7EDA" w14:textId="77777777" w:rsidR="00E67D23" w:rsidRDefault="00E67D23" w:rsidP="00460C34">
      <w:r>
        <w:separator/>
      </w:r>
    </w:p>
  </w:endnote>
  <w:endnote w:type="continuationSeparator" w:id="0">
    <w:p w14:paraId="78B4EE98" w14:textId="77777777" w:rsidR="00E67D23" w:rsidRDefault="00E67D23" w:rsidP="00460C34">
      <w:r>
        <w:continuationSeparator/>
      </w:r>
    </w:p>
  </w:endnote>
  <w:endnote w:id="1">
    <w:p w14:paraId="5885F726" w14:textId="28D8136C" w:rsidR="003C1113" w:rsidRDefault="003C1113" w:rsidP="0053267C">
      <w:pPr>
        <w:pStyle w:val="EndnoteText"/>
        <w:ind w:left="360" w:hanging="360"/>
      </w:pPr>
      <w:r>
        <w:rPr>
          <w:rStyle w:val="EndnoteReference"/>
        </w:rPr>
        <w:endnoteRef/>
      </w:r>
      <w:r>
        <w:t xml:space="preserve"> </w:t>
      </w:r>
      <w:r>
        <w:tab/>
      </w:r>
      <w:r w:rsidRPr="00460C34">
        <w:t>Juho Lindman and Linus Nyman</w:t>
      </w:r>
      <w:r>
        <w:t xml:space="preserve">, “The Businesses of Open Data and Open Source: Some Key Similarities and Differences,” </w:t>
      </w:r>
      <w:r w:rsidRPr="00460C34">
        <w:rPr>
          <w:i/>
        </w:rPr>
        <w:t>Technology Innovation Management Review</w:t>
      </w:r>
      <w:r>
        <w:t xml:space="preserve">, January 2014, page 1, </w:t>
      </w:r>
      <w:hyperlink r:id="rId1" w:history="1">
        <w:r w:rsidRPr="00D66745">
          <w:rPr>
            <w:rStyle w:val="Hyperlink"/>
          </w:rPr>
          <w:t>https://timreview.ca/sites/default/files/article_PDF/LindmanNyman_TIMReview_January2014.pdf</w:t>
        </w:r>
      </w:hyperlink>
    </w:p>
  </w:endnote>
  <w:endnote w:id="2">
    <w:p w14:paraId="198D5B76" w14:textId="77777777" w:rsidR="003C1113" w:rsidRDefault="003C1113" w:rsidP="00E53C6B">
      <w:pPr>
        <w:pStyle w:val="EndnoteText"/>
      </w:pPr>
      <w:r>
        <w:rPr>
          <w:rStyle w:val="EndnoteReference"/>
        </w:rPr>
        <w:endnoteRef/>
      </w:r>
      <w:r>
        <w:t xml:space="preserve"> </w:t>
      </w:r>
      <w:r>
        <w:tab/>
      </w:r>
      <w:hyperlink r:id="rId2" w:history="1">
        <w:r w:rsidRPr="006E5A0F">
          <w:rPr>
            <w:rStyle w:val="Hyperlink"/>
          </w:rPr>
          <w:t>https://blog.ldodds.com/2016/03/24/a-key-difference-between-open-data-and-open-source/</w:t>
        </w:r>
      </w:hyperlink>
    </w:p>
  </w:endnote>
  <w:endnote w:id="3">
    <w:p w14:paraId="6ADD5084" w14:textId="643C31A0" w:rsidR="003C1113" w:rsidRDefault="003C1113">
      <w:pPr>
        <w:pStyle w:val="EndnoteText"/>
      </w:pPr>
      <w:r>
        <w:rPr>
          <w:rStyle w:val="EndnoteReference"/>
        </w:rPr>
        <w:endnoteRef/>
      </w:r>
      <w:r>
        <w:t xml:space="preserve"> </w:t>
      </w:r>
      <w:r>
        <w:tab/>
      </w:r>
      <w:hyperlink r:id="rId3" w:history="1">
        <w:r>
          <w:rPr>
            <w:rStyle w:val="Hyperlink"/>
          </w:rPr>
          <w:t>https://opendefinition.org/od/2.1/en/</w:t>
        </w:r>
      </w:hyperlink>
    </w:p>
  </w:endnote>
  <w:endnote w:id="4">
    <w:p w14:paraId="3AAE9BB5" w14:textId="4368C4BA" w:rsidR="003C1113" w:rsidRDefault="003C1113">
      <w:pPr>
        <w:pStyle w:val="EndnoteText"/>
      </w:pPr>
      <w:r>
        <w:rPr>
          <w:rStyle w:val="EndnoteReference"/>
        </w:rPr>
        <w:endnoteRef/>
      </w:r>
      <w:r>
        <w:t xml:space="preserve"> </w:t>
      </w:r>
      <w:r>
        <w:tab/>
        <w:t xml:space="preserve">“What is Open Data?” </w:t>
      </w:r>
      <w:hyperlink r:id="rId4" w:history="1">
        <w:r>
          <w:rPr>
            <w:rStyle w:val="Hyperlink"/>
          </w:rPr>
          <w:t>https://opendatahandbook.org/guide/en/what-is-open-data/</w:t>
        </w:r>
      </w:hyperlink>
    </w:p>
  </w:endnote>
  <w:endnote w:id="5">
    <w:p w14:paraId="31BD702F" w14:textId="77777777" w:rsidR="003C1113" w:rsidRDefault="003C1113" w:rsidP="00A30585">
      <w:pPr>
        <w:pStyle w:val="EndnoteText"/>
      </w:pPr>
      <w:r>
        <w:rPr>
          <w:rStyle w:val="EndnoteReference"/>
        </w:rPr>
        <w:endnoteRef/>
      </w:r>
      <w:r>
        <w:t xml:space="preserve"> </w:t>
      </w:r>
      <w:r>
        <w:tab/>
        <w:t xml:space="preserve">“What is open source?” </w:t>
      </w:r>
      <w:hyperlink r:id="rId5" w:history="1">
        <w:r w:rsidRPr="003531CA">
          <w:rPr>
            <w:rStyle w:val="Hyperlink"/>
          </w:rPr>
          <w:t>https://opensource.com/resources/what-open-source</w:t>
        </w:r>
      </w:hyperlink>
      <w:r>
        <w:t xml:space="preserve"> </w:t>
      </w:r>
    </w:p>
  </w:endnote>
  <w:endnote w:id="6">
    <w:p w14:paraId="4B857644" w14:textId="77777777" w:rsidR="003C1113" w:rsidRDefault="003C1113" w:rsidP="00A30585">
      <w:pPr>
        <w:pStyle w:val="EndnoteText"/>
      </w:pPr>
      <w:r>
        <w:rPr>
          <w:rStyle w:val="EndnoteReference"/>
        </w:rPr>
        <w:endnoteRef/>
      </w:r>
      <w:r>
        <w:t xml:space="preserve"> </w:t>
      </w:r>
      <w:r>
        <w:tab/>
        <w:t>Ibid, “What is open source?”</w:t>
      </w:r>
    </w:p>
  </w:endnote>
  <w:endnote w:id="7">
    <w:p w14:paraId="5A16FB93" w14:textId="77777777" w:rsidR="003C1113" w:rsidRDefault="003C1113" w:rsidP="00A30585">
      <w:pPr>
        <w:pStyle w:val="EndnoteText"/>
        <w:ind w:left="360" w:hanging="360"/>
      </w:pPr>
      <w:r>
        <w:rPr>
          <w:rStyle w:val="EndnoteReference"/>
        </w:rPr>
        <w:endnoteRef/>
      </w:r>
      <w:r>
        <w:t xml:space="preserve"> </w:t>
      </w:r>
      <w:r>
        <w:tab/>
        <w:t>Sarah Anderson, “</w:t>
      </w:r>
      <w:r w:rsidRPr="00581F43">
        <w:t>Open Source Transit Software</w:t>
      </w:r>
      <w:r>
        <w:t xml:space="preserve">: </w:t>
      </w:r>
      <w:r w:rsidRPr="00581F43">
        <w:t>The business case and tool examples</w:t>
      </w:r>
      <w:r>
        <w:t xml:space="preserve">,” N-CATT presentation, </w:t>
      </w:r>
      <w:r w:rsidRPr="00581F43">
        <w:t>May 21, 2020</w:t>
      </w:r>
      <w:r>
        <w:t xml:space="preserve">, </w:t>
      </w:r>
      <w:hyperlink r:id="rId6" w:history="1">
        <w:r>
          <w:rPr>
            <w:rStyle w:val="Hyperlink"/>
          </w:rPr>
          <w:t>https://n-catt.org/tech-university/webinar-open-source-software-and-open-data/</w:t>
        </w:r>
      </w:hyperlink>
    </w:p>
  </w:endnote>
  <w:endnote w:id="8">
    <w:p w14:paraId="3EBE0D52" w14:textId="77777777" w:rsidR="003C1113" w:rsidRDefault="003C1113" w:rsidP="00A30585">
      <w:pPr>
        <w:pStyle w:val="EndnoteText"/>
        <w:ind w:left="360" w:hanging="360"/>
      </w:pPr>
      <w:r>
        <w:rPr>
          <w:rStyle w:val="EndnoteReference"/>
        </w:rPr>
        <w:endnoteRef/>
      </w:r>
      <w:r>
        <w:t xml:space="preserve"> </w:t>
      </w:r>
      <w:r>
        <w:tab/>
        <w:t xml:space="preserve">“Open standards </w:t>
      </w:r>
      <w:r w:rsidRPr="005714C1">
        <w:t>are standards made available to the general public and are developed (or approved) and maintained via a collaborative and consensus driven proc</w:t>
      </w:r>
      <w:r>
        <w:t xml:space="preserve">ess. </w:t>
      </w:r>
      <w:r w:rsidRPr="005714C1">
        <w:t>Open Standards facilitate interoperability and data exchange among different products or services and are intended for widespread adoption.</w:t>
      </w:r>
      <w:r>
        <w:t>” [</w:t>
      </w:r>
      <w:hyperlink r:id="rId7" w:history="1">
        <w:r>
          <w:rPr>
            <w:rStyle w:val="Hyperlink"/>
          </w:rPr>
          <w:t>https://www.itu.int/en/ITU-T/ipr/Pages/open.aspx</w:t>
        </w:r>
      </w:hyperlink>
      <w:r>
        <w:t>]</w:t>
      </w:r>
    </w:p>
  </w:endnote>
  <w:endnote w:id="9">
    <w:p w14:paraId="1C11D13E" w14:textId="77777777" w:rsidR="003C1113" w:rsidRDefault="003C1113" w:rsidP="00A30585">
      <w:pPr>
        <w:pStyle w:val="EndnoteText"/>
        <w:ind w:left="360" w:hanging="360"/>
      </w:pPr>
      <w:r>
        <w:rPr>
          <w:rStyle w:val="EndnoteReference"/>
        </w:rPr>
        <w:endnoteRef/>
      </w:r>
      <w:r>
        <w:t xml:space="preserve"> </w:t>
      </w:r>
      <w:r>
        <w:tab/>
      </w:r>
      <w:r w:rsidRPr="00FF5AFB">
        <w:t>Sarah Anderson</w:t>
      </w:r>
      <w:r>
        <w:t>, “</w:t>
      </w:r>
      <w:r w:rsidRPr="00FF5AFB">
        <w:t>8 Open Source Benefits Every Agency Should Know</w:t>
      </w:r>
      <w:r>
        <w:t xml:space="preserve">,” </w:t>
      </w:r>
      <w:r w:rsidRPr="00FF5AFB">
        <w:rPr>
          <w:i/>
        </w:rPr>
        <w:t>Metro Magazine</w:t>
      </w:r>
      <w:r>
        <w:t xml:space="preserve">, </w:t>
      </w:r>
      <w:r w:rsidRPr="00FF5AFB">
        <w:t>September 13, 2017</w:t>
      </w:r>
      <w:r>
        <w:t xml:space="preserve">, </w:t>
      </w:r>
      <w:hyperlink r:id="rId8" w:history="1">
        <w:r>
          <w:rPr>
            <w:rStyle w:val="Hyperlink"/>
          </w:rPr>
          <w:t>https://www.metro-magazine.com/10007433/8-open-source-benefits-every-agency-should-know</w:t>
        </w:r>
      </w:hyperlink>
    </w:p>
  </w:endnote>
  <w:endnote w:id="10">
    <w:p w14:paraId="7294F1D1" w14:textId="77777777" w:rsidR="003C1113" w:rsidRDefault="003C1113" w:rsidP="00A30585">
      <w:pPr>
        <w:pStyle w:val="EndnoteText"/>
        <w:ind w:left="360" w:hanging="360"/>
      </w:pPr>
      <w:r>
        <w:rPr>
          <w:rStyle w:val="EndnoteReference"/>
        </w:rPr>
        <w:endnoteRef/>
      </w:r>
      <w:r>
        <w:t xml:space="preserve"> </w:t>
      </w:r>
      <w:r>
        <w:tab/>
        <w:t>Sean Barbeau, “</w:t>
      </w:r>
      <w:r w:rsidRPr="00286372">
        <w:t>Why Open-source Software?</w:t>
      </w:r>
      <w:r>
        <w:t xml:space="preserve">” January 15, 2019, </w:t>
      </w:r>
      <w:hyperlink r:id="rId9" w:history="1">
        <w:r>
          <w:rPr>
            <w:rStyle w:val="Hyperlink"/>
          </w:rPr>
          <w:t>https://www.slideshare.net/sjbarbeau/why-open-source-software-128034178?from_action=save</w:t>
        </w:r>
      </w:hyperlink>
    </w:p>
  </w:endnote>
  <w:endnote w:id="11">
    <w:p w14:paraId="570DC4E7" w14:textId="5F1D19F4" w:rsidR="003C1113" w:rsidRDefault="003C1113" w:rsidP="00A30585">
      <w:pPr>
        <w:pStyle w:val="EndnoteText"/>
        <w:ind w:left="360" w:hanging="360"/>
      </w:pPr>
      <w:r>
        <w:rPr>
          <w:rStyle w:val="EndnoteReference"/>
        </w:rPr>
        <w:endnoteRef/>
      </w:r>
      <w:r>
        <w:t xml:space="preserve"> </w:t>
      </w:r>
      <w:r>
        <w:tab/>
        <w:t>Ibid, “</w:t>
      </w:r>
      <w:r w:rsidRPr="00FF5AFB">
        <w:t>8 Open Source Benefits Every Agency Should Know</w:t>
      </w:r>
      <w:r>
        <w:t>,”</w:t>
      </w:r>
      <w:hyperlink w:history="1"/>
    </w:p>
  </w:endnote>
  <w:endnote w:id="12">
    <w:p w14:paraId="4647B400" w14:textId="77777777" w:rsidR="003C1113" w:rsidRDefault="003C1113" w:rsidP="00A30585">
      <w:pPr>
        <w:pStyle w:val="EndnoteText"/>
      </w:pPr>
      <w:r>
        <w:rPr>
          <w:rStyle w:val="EndnoteReference"/>
        </w:rPr>
        <w:endnoteRef/>
      </w:r>
      <w:r>
        <w:t xml:space="preserve"> </w:t>
      </w:r>
      <w:r>
        <w:tab/>
      </w:r>
      <w:hyperlink r:id="rId10" w:history="1">
        <w:r>
          <w:rPr>
            <w:rStyle w:val="Hyperlink"/>
          </w:rPr>
          <w:t>https://www.transitwiki.org/TransitWiki/index.php/Open-source_software</w:t>
        </w:r>
      </w:hyperlink>
    </w:p>
  </w:endnote>
  <w:endnote w:id="13">
    <w:p w14:paraId="47D134EC" w14:textId="26E7CC23" w:rsidR="003C1113" w:rsidRDefault="003C1113" w:rsidP="00A30585">
      <w:pPr>
        <w:pStyle w:val="EndnoteText"/>
        <w:ind w:left="360" w:hanging="360"/>
      </w:pPr>
      <w:r>
        <w:rPr>
          <w:rStyle w:val="EndnoteReference"/>
        </w:rPr>
        <w:endnoteRef/>
      </w:r>
      <w:r>
        <w:t xml:space="preserve"> </w:t>
      </w:r>
      <w:r>
        <w:tab/>
        <w:t>Ibid, “</w:t>
      </w:r>
      <w:r w:rsidRPr="00FF5AFB">
        <w:t>8 Open Source Benefits Every Agency Should Know</w:t>
      </w:r>
      <w:r>
        <w:t>,”</w:t>
      </w:r>
    </w:p>
  </w:endnote>
  <w:endnote w:id="14">
    <w:p w14:paraId="3FE8222B" w14:textId="77777777" w:rsidR="003C1113" w:rsidRDefault="003C1113" w:rsidP="00A30585">
      <w:pPr>
        <w:pStyle w:val="EndnoteText"/>
      </w:pPr>
      <w:r>
        <w:rPr>
          <w:rStyle w:val="EndnoteReference"/>
        </w:rPr>
        <w:endnoteRef/>
      </w:r>
      <w:r>
        <w:t xml:space="preserve"> </w:t>
      </w:r>
      <w:r>
        <w:tab/>
      </w:r>
      <w:hyperlink r:id="rId11" w:history="1">
        <w:r>
          <w:rPr>
            <w:rStyle w:val="Hyperlink"/>
          </w:rPr>
          <w:t>https://opensource.com/resources/what-open-source</w:t>
        </w:r>
      </w:hyperlink>
    </w:p>
  </w:endnote>
  <w:endnote w:id="15">
    <w:p w14:paraId="47739CB2" w14:textId="77777777" w:rsidR="003C1113" w:rsidRDefault="003C1113" w:rsidP="00A30585">
      <w:pPr>
        <w:pStyle w:val="EndnoteText"/>
      </w:pPr>
      <w:r>
        <w:rPr>
          <w:rStyle w:val="EndnoteReference"/>
        </w:rPr>
        <w:endnoteRef/>
      </w:r>
      <w:r>
        <w:t xml:space="preserve"> </w:t>
      </w:r>
      <w:r>
        <w:tab/>
        <w:t>Email from Kevin Chambers to Carol Schweiger, July 1, 2020</w:t>
      </w:r>
    </w:p>
  </w:endnote>
  <w:endnote w:id="16">
    <w:p w14:paraId="394F20AC" w14:textId="77777777" w:rsidR="003C1113" w:rsidRDefault="003C1113" w:rsidP="00A30585">
      <w:pPr>
        <w:pStyle w:val="EndnoteText"/>
        <w:ind w:left="360" w:hanging="360"/>
      </w:pPr>
      <w:r>
        <w:rPr>
          <w:rStyle w:val="EndnoteReference"/>
        </w:rPr>
        <w:endnoteRef/>
      </w:r>
      <w:r>
        <w:t xml:space="preserve"> </w:t>
      </w:r>
      <w:r>
        <w:tab/>
        <w:t>Software as a Service (SaaS) is defined as “</w:t>
      </w:r>
      <w:r w:rsidRPr="00CB0E94">
        <w:t>a software distribution model in which a service provider hosts applications for customers and makes them available to these customers via the internet</w:t>
      </w:r>
      <w:r>
        <w:t>.” (</w:t>
      </w:r>
      <w:hyperlink r:id="rId12" w:history="1">
        <w:r>
          <w:rPr>
            <w:rStyle w:val="Hyperlink"/>
          </w:rPr>
          <w:t>https://www.infoworld.com/article/3226386/what-is-saas-software-as-a-service-defined.html</w:t>
        </w:r>
      </w:hyperlink>
      <w:r>
        <w:t>)</w:t>
      </w:r>
    </w:p>
  </w:endnote>
  <w:endnote w:id="17">
    <w:p w14:paraId="2BA52F51" w14:textId="77777777" w:rsidR="003C1113" w:rsidRDefault="003C1113" w:rsidP="00A30585">
      <w:pPr>
        <w:pStyle w:val="EndnoteText"/>
        <w:ind w:left="360" w:hanging="360"/>
      </w:pPr>
      <w:r>
        <w:rPr>
          <w:rStyle w:val="EndnoteReference"/>
        </w:rPr>
        <w:endnoteRef/>
      </w:r>
      <w:r>
        <w:t xml:space="preserve"> </w:t>
      </w:r>
      <w:r>
        <w:tab/>
      </w:r>
      <w:r w:rsidRPr="002D177B">
        <w:t>Ross MacDonald</w:t>
      </w:r>
      <w:r>
        <w:t xml:space="preserve">, </w:t>
      </w:r>
      <w:r w:rsidRPr="002D177B">
        <w:rPr>
          <w:b/>
          <w:i/>
        </w:rPr>
        <w:t>Mobility on Demand (MOD) Sandbox: Vermont Agency of Transportation (VTrans) Flexible Trip Planner</w:t>
      </w:r>
      <w:r w:rsidRPr="002D177B">
        <w:t xml:space="preserve">, </w:t>
      </w:r>
      <w:r>
        <w:t xml:space="preserve">prepared for </w:t>
      </w:r>
      <w:r w:rsidRPr="002D177B">
        <w:t>Federal Transit Administration</w:t>
      </w:r>
      <w:r>
        <w:t xml:space="preserve">, </w:t>
      </w:r>
      <w:r w:rsidRPr="002D177B">
        <w:t>Office of Research, Demonstration and Innovation</w:t>
      </w:r>
      <w:r>
        <w:t xml:space="preserve">, </w:t>
      </w:r>
      <w:r w:rsidRPr="002D177B">
        <w:t>Final Report</w:t>
      </w:r>
      <w:r>
        <w:t xml:space="preserve">, </w:t>
      </w:r>
      <w:r w:rsidRPr="002D177B">
        <w:t>FTA Report No. 0150</w:t>
      </w:r>
      <w:r>
        <w:t xml:space="preserve">, </w:t>
      </w:r>
      <w:r w:rsidRPr="002D177B">
        <w:t>January 2020</w:t>
      </w:r>
      <w:r>
        <w:t xml:space="preserve">, </w:t>
      </w:r>
      <w:hyperlink r:id="rId13" w:history="1">
        <w:r>
          <w:rPr>
            <w:rStyle w:val="Hyperlink"/>
          </w:rPr>
          <w:t>https://www.transit.dot.gov/sites/fta.dot.gov/files/docs/research-innovation/146891/fta-report-no-0150.pdf</w:t>
        </w:r>
      </w:hyperlink>
    </w:p>
  </w:endnote>
  <w:endnote w:id="18">
    <w:p w14:paraId="7B14FF2E" w14:textId="39FA2F07" w:rsidR="003C1113" w:rsidRDefault="003C1113" w:rsidP="00A30585">
      <w:pPr>
        <w:pStyle w:val="EndnoteText"/>
        <w:ind w:left="360" w:hanging="360"/>
      </w:pPr>
      <w:r>
        <w:rPr>
          <w:rStyle w:val="EndnoteReference"/>
        </w:rPr>
        <w:endnoteRef/>
      </w:r>
      <w:r>
        <w:t xml:space="preserve"> </w:t>
      </w:r>
      <w:r>
        <w:tab/>
        <w:t>Ibid, “</w:t>
      </w:r>
      <w:r w:rsidRPr="00EE029D">
        <w:t>Open Source Transit Software</w:t>
      </w:r>
      <w:r>
        <w:t>,”  Slide 32</w:t>
      </w:r>
    </w:p>
  </w:endnote>
  <w:endnote w:id="19">
    <w:p w14:paraId="0CFF5D87" w14:textId="604C64CB" w:rsidR="00D002D5" w:rsidRDefault="00D002D5" w:rsidP="00D002D5">
      <w:pPr>
        <w:pStyle w:val="EndnoteText"/>
        <w:ind w:left="360" w:hanging="360"/>
      </w:pPr>
      <w:r>
        <w:rPr>
          <w:rStyle w:val="EndnoteReference"/>
        </w:rPr>
        <w:endnoteRef/>
      </w:r>
      <w:r w:rsidRPr="00D002D5">
        <w:t xml:space="preserve">Paul Sorensen, Cambridge Systematics; and Ryan Taylor and Clint Wilkinson, Utah Transit Authority, “Operational Impacts and Lifecycle Costs of Open Source </w:t>
      </w:r>
      <w:proofErr w:type="spellStart"/>
      <w:r w:rsidRPr="00D002D5">
        <w:t>RidePilot</w:t>
      </w:r>
      <w:proofErr w:type="spellEnd"/>
      <w:r w:rsidRPr="00D002D5">
        <w:t xml:space="preserve"> DRT Scheduling Software,” presentation at TRB International Demand Response Conference, April 2019, Baltimore, MD</w:t>
      </w:r>
    </w:p>
  </w:endnote>
  <w:endnote w:id="20">
    <w:p w14:paraId="6F8E6FDC" w14:textId="77777777" w:rsidR="003C1113" w:rsidRDefault="003C1113" w:rsidP="00A30585">
      <w:pPr>
        <w:pStyle w:val="EndnoteText"/>
      </w:pPr>
      <w:r>
        <w:rPr>
          <w:rStyle w:val="EndnoteReference"/>
        </w:rPr>
        <w:endnoteRef/>
      </w:r>
      <w:r>
        <w:t xml:space="preserve"> </w:t>
      </w:r>
      <w:r>
        <w:tab/>
        <w:t>Ibid, “</w:t>
      </w:r>
      <w:r w:rsidRPr="00EE029D">
        <w:t>Open Source Transit Software</w:t>
      </w:r>
      <w:r>
        <w:t>,” Slide 41</w:t>
      </w:r>
    </w:p>
  </w:endnote>
  <w:endnote w:id="21">
    <w:p w14:paraId="78FA675C" w14:textId="77777777" w:rsidR="003C1113" w:rsidRDefault="003C1113" w:rsidP="00AA6EDB">
      <w:pPr>
        <w:pStyle w:val="EndnoteText"/>
        <w:ind w:left="360" w:hanging="360"/>
      </w:pPr>
      <w:r>
        <w:rPr>
          <w:rStyle w:val="EndnoteReference"/>
        </w:rPr>
        <w:endnoteRef/>
      </w:r>
      <w:r>
        <w:t xml:space="preserve"> </w:t>
      </w:r>
      <w:r>
        <w:tab/>
        <w:t>“</w:t>
      </w:r>
      <w:r w:rsidRPr="000A2E13">
        <w:t>Open Transit Data (OTD)</w:t>
      </w:r>
      <w:r>
        <w:t xml:space="preserve">,” </w:t>
      </w:r>
      <w:hyperlink r:id="rId14" w:history="1">
        <w:r>
          <w:rPr>
            <w:rStyle w:val="Hyperlink"/>
          </w:rPr>
          <w:t>https://www.soundtransit.org/help-contacts/business-information/open-transit-data-otd</w:t>
        </w:r>
      </w:hyperlink>
    </w:p>
  </w:endnote>
  <w:endnote w:id="22">
    <w:p w14:paraId="395C30CE" w14:textId="77777777" w:rsidR="003C1113" w:rsidRDefault="003C1113" w:rsidP="00AA6EDB">
      <w:pPr>
        <w:pStyle w:val="EndnoteText"/>
      </w:pPr>
      <w:r>
        <w:rPr>
          <w:rStyle w:val="EndnoteReference"/>
        </w:rPr>
        <w:endnoteRef/>
      </w:r>
      <w:r>
        <w:t xml:space="preserve"> </w:t>
      </w:r>
      <w:r>
        <w:tab/>
        <w:t xml:space="preserve">Carol L. Schweiger, </w:t>
      </w:r>
      <w:r>
        <w:rPr>
          <w:b/>
          <w:i/>
        </w:rPr>
        <w:t>Open Data: Challenges and Opportunities for Transit Agencies</w:t>
      </w:r>
      <w:r>
        <w:t>, Transit Cooperative</w:t>
      </w:r>
    </w:p>
    <w:p w14:paraId="20C91665" w14:textId="77777777" w:rsidR="003C1113" w:rsidRDefault="003C1113" w:rsidP="00AA6EDB">
      <w:pPr>
        <w:pStyle w:val="EndnoteText"/>
        <w:ind w:firstLine="360"/>
      </w:pPr>
      <w:r>
        <w:t>Research Program Synthesis 115, prepared for the Transportation Research Board, 2015, page 16</w:t>
      </w:r>
    </w:p>
  </w:endnote>
  <w:endnote w:id="23">
    <w:p w14:paraId="5D6CE613" w14:textId="77777777" w:rsidR="003C1113" w:rsidRDefault="003C1113" w:rsidP="00AA6EDB">
      <w:pPr>
        <w:pStyle w:val="EndnoteText"/>
      </w:pPr>
      <w:r>
        <w:rPr>
          <w:rStyle w:val="EndnoteReference"/>
        </w:rPr>
        <w:endnoteRef/>
      </w:r>
      <w:r>
        <w:t xml:space="preserve"> </w:t>
      </w:r>
      <w:r>
        <w:tab/>
        <w:t xml:space="preserve">Ibid, </w:t>
      </w:r>
      <w:r w:rsidRPr="00987CB2">
        <w:rPr>
          <w:b/>
          <w:i/>
        </w:rPr>
        <w:t>Open Data: Challenges and Opportunities for Transit Agencies</w:t>
      </w:r>
      <w:r>
        <w:t>, pages 13 and 14</w:t>
      </w:r>
    </w:p>
  </w:endnote>
  <w:endnote w:id="24">
    <w:p w14:paraId="35C34863" w14:textId="77777777" w:rsidR="003C1113" w:rsidRDefault="003C1113" w:rsidP="00AA6EDB">
      <w:pPr>
        <w:pStyle w:val="EndnoteText"/>
      </w:pPr>
      <w:r>
        <w:rPr>
          <w:rStyle w:val="EndnoteReference"/>
        </w:rPr>
        <w:endnoteRef/>
      </w:r>
      <w:r>
        <w:t xml:space="preserve"> </w:t>
      </w:r>
      <w:r>
        <w:tab/>
        <w:t xml:space="preserve">Ibid, </w:t>
      </w:r>
      <w:r w:rsidRPr="00987CB2">
        <w:rPr>
          <w:b/>
          <w:i/>
        </w:rPr>
        <w:t>Open Data: Challenges and Opportunities for Transit Agencies</w:t>
      </w:r>
      <w:r>
        <w:t>, page 70</w:t>
      </w:r>
    </w:p>
  </w:endnote>
  <w:endnote w:id="25">
    <w:p w14:paraId="1FBCBD82" w14:textId="77777777" w:rsidR="003C1113" w:rsidRDefault="003C1113" w:rsidP="00AA6EDB">
      <w:pPr>
        <w:pStyle w:val="EndnoteText"/>
      </w:pPr>
      <w:r>
        <w:rPr>
          <w:rStyle w:val="EndnoteReference"/>
        </w:rPr>
        <w:endnoteRef/>
      </w:r>
      <w:r>
        <w:t xml:space="preserve"> </w:t>
      </w:r>
      <w:r>
        <w:tab/>
        <w:t xml:space="preserve">Ibid, </w:t>
      </w:r>
      <w:r w:rsidRPr="00987CB2">
        <w:rPr>
          <w:b/>
          <w:i/>
        </w:rPr>
        <w:t>Open Data: Challenges and Opportunities for Transit Agencies</w:t>
      </w:r>
      <w:r>
        <w:t>, page 71</w:t>
      </w:r>
    </w:p>
  </w:endnote>
  <w:endnote w:id="26">
    <w:p w14:paraId="26BED8E7" w14:textId="77777777" w:rsidR="003C1113" w:rsidRDefault="003C1113" w:rsidP="00AA6EDB">
      <w:pPr>
        <w:pStyle w:val="EndnoteText"/>
      </w:pPr>
      <w:r>
        <w:rPr>
          <w:rStyle w:val="EndnoteReference"/>
        </w:rPr>
        <w:endnoteRef/>
      </w:r>
      <w:r>
        <w:t xml:space="preserve"> </w:t>
      </w:r>
      <w:r>
        <w:tab/>
        <w:t xml:space="preserve">Ibid, </w:t>
      </w:r>
      <w:r w:rsidRPr="00987CB2">
        <w:rPr>
          <w:b/>
          <w:i/>
        </w:rPr>
        <w:t>Open Data: Challenges and Opportunities for Transit Agencies</w:t>
      </w:r>
      <w:r>
        <w:t>, pages 34 and 35</w:t>
      </w:r>
    </w:p>
  </w:endnote>
  <w:endnote w:id="27">
    <w:p w14:paraId="0293E3FF" w14:textId="77777777" w:rsidR="003C1113" w:rsidRDefault="003C1113" w:rsidP="00AA6EDB">
      <w:pPr>
        <w:pStyle w:val="EndnoteText"/>
      </w:pPr>
      <w:r>
        <w:rPr>
          <w:rStyle w:val="EndnoteReference"/>
        </w:rPr>
        <w:endnoteRef/>
      </w:r>
      <w:r>
        <w:t xml:space="preserve"> </w:t>
      </w:r>
      <w:r>
        <w:tab/>
        <w:t xml:space="preserve">Ibid, </w:t>
      </w:r>
      <w:r w:rsidRPr="00987CB2">
        <w:rPr>
          <w:b/>
          <w:i/>
        </w:rPr>
        <w:t>Open Data: Challenges and Opportunities for Transit Agencies</w:t>
      </w:r>
      <w:r>
        <w:t>, pages 49</w:t>
      </w:r>
    </w:p>
  </w:endnote>
  <w:endnote w:id="28">
    <w:p w14:paraId="7E9E6B73" w14:textId="77777777" w:rsidR="003C1113" w:rsidRDefault="003C1113" w:rsidP="00AA6EDB">
      <w:pPr>
        <w:pStyle w:val="EndnoteText"/>
      </w:pPr>
      <w:r>
        <w:rPr>
          <w:rStyle w:val="EndnoteReference"/>
        </w:rPr>
        <w:endnoteRef/>
      </w:r>
      <w:r>
        <w:t xml:space="preserve"> </w:t>
      </w:r>
      <w:r>
        <w:tab/>
        <w:t xml:space="preserve">Ibid, </w:t>
      </w:r>
      <w:r w:rsidRPr="00987CB2">
        <w:rPr>
          <w:b/>
          <w:i/>
        </w:rPr>
        <w:t>Open Data: Challenges and Opportunities for Transit Agencies</w:t>
      </w:r>
      <w:r>
        <w:t>, pages 49 and 50</w:t>
      </w:r>
    </w:p>
  </w:endnote>
  <w:endnote w:id="29">
    <w:p w14:paraId="1E8D155D" w14:textId="77777777" w:rsidR="003C1113" w:rsidRDefault="003C1113" w:rsidP="00AA6EDB">
      <w:pPr>
        <w:pStyle w:val="EndnoteText"/>
      </w:pPr>
      <w:r>
        <w:rPr>
          <w:rStyle w:val="EndnoteReference"/>
        </w:rPr>
        <w:endnoteRef/>
      </w:r>
      <w:r>
        <w:t xml:space="preserve"> </w:t>
      </w:r>
      <w:r>
        <w:tab/>
        <w:t xml:space="preserve">Ibid, </w:t>
      </w:r>
      <w:r w:rsidRPr="00987CB2">
        <w:rPr>
          <w:b/>
          <w:i/>
        </w:rPr>
        <w:t>Open Data: Challenges and Opportunities for Transit Agencies</w:t>
      </w:r>
      <w:r>
        <w:t>, pages 49 and 50</w:t>
      </w:r>
    </w:p>
  </w:endnote>
  <w:endnote w:id="30">
    <w:p w14:paraId="257961A2" w14:textId="77777777" w:rsidR="003C1113" w:rsidRDefault="003C1113" w:rsidP="00AA6EDB">
      <w:pPr>
        <w:pStyle w:val="EndnoteText"/>
      </w:pPr>
      <w:r>
        <w:rPr>
          <w:rStyle w:val="EndnoteReference"/>
        </w:rPr>
        <w:endnoteRef/>
      </w:r>
      <w:r>
        <w:t xml:space="preserve"> </w:t>
      </w:r>
      <w:r>
        <w:tab/>
        <w:t xml:space="preserve">Ibid, </w:t>
      </w:r>
      <w:r w:rsidRPr="00987CB2">
        <w:rPr>
          <w:b/>
          <w:i/>
        </w:rPr>
        <w:t>Open Data: Challenges and Opportunities for Transit Agencies</w:t>
      </w:r>
      <w:r>
        <w:t>, pages 65, 68 and 69</w:t>
      </w:r>
    </w:p>
  </w:endnote>
  <w:endnote w:id="31">
    <w:p w14:paraId="3CA35D51" w14:textId="77777777" w:rsidR="003C1113" w:rsidRDefault="003C1113" w:rsidP="00AA6EDB">
      <w:pPr>
        <w:pStyle w:val="EndnoteText"/>
        <w:ind w:left="360" w:hanging="360"/>
      </w:pPr>
      <w:r>
        <w:rPr>
          <w:rStyle w:val="EndnoteReference"/>
        </w:rPr>
        <w:endnoteRef/>
      </w:r>
      <w:r>
        <w:t xml:space="preserve"> </w:t>
      </w:r>
      <w:r>
        <w:tab/>
        <w:t xml:space="preserve">“Tools that Connect: Online Trip Planners and GTFS Builder,” National RTAP, </w:t>
      </w:r>
      <w:hyperlink r:id="rId15" w:history="1">
        <w:r>
          <w:rPr>
            <w:rStyle w:val="Hyperlink"/>
          </w:rPr>
          <w:t>http://nationalrtap.org/images/Tools_that_Connect_Online_Trip_Planners_and_GTFS_Builder.pdf</w:t>
        </w:r>
      </w:hyperlink>
    </w:p>
  </w:endnote>
  <w:endnote w:id="32">
    <w:p w14:paraId="623FC19E" w14:textId="77777777" w:rsidR="003C1113" w:rsidRDefault="003C1113" w:rsidP="00AA6EDB">
      <w:pPr>
        <w:pStyle w:val="EndnoteText"/>
      </w:pPr>
      <w:r>
        <w:rPr>
          <w:rStyle w:val="EndnoteReference"/>
        </w:rPr>
        <w:endnoteRef/>
      </w:r>
      <w:r>
        <w:t xml:space="preserve"> </w:t>
      </w:r>
      <w:r>
        <w:tab/>
        <w:t xml:space="preserve">“Open Transit Data Toolkit,” </w:t>
      </w:r>
      <w:hyperlink r:id="rId16" w:history="1">
        <w:r>
          <w:rPr>
            <w:rStyle w:val="Hyperlink"/>
          </w:rPr>
          <w:t>http://transitdatatoolkit.com/</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A0224" w14:textId="296013DA" w:rsidR="003C1113" w:rsidRPr="000D2921" w:rsidRDefault="003C1113" w:rsidP="00A1702A">
    <w:pPr>
      <w:pStyle w:val="Footer"/>
      <w:tabs>
        <w:tab w:val="clear" w:pos="9360"/>
        <w:tab w:val="right" w:pos="12960"/>
      </w:tabs>
      <w:jc w:val="right"/>
      <w:rPr>
        <w:rFonts w:ascii="Arial Narrow" w:hAnsi="Arial Narrow"/>
      </w:rPr>
    </w:pPr>
    <w:r w:rsidRPr="00D95B2C">
      <w:rPr>
        <w:rStyle w:val="PageNumber"/>
        <w:rFonts w:ascii="Arial Narrow" w:hAnsi="Arial Narrow"/>
      </w:rPr>
      <w:fldChar w:fldCharType="begin"/>
    </w:r>
    <w:r w:rsidRPr="00D95B2C">
      <w:rPr>
        <w:rStyle w:val="PageNumber"/>
        <w:rFonts w:ascii="Arial Narrow" w:hAnsi="Arial Narrow"/>
      </w:rPr>
      <w:instrText xml:space="preserve"> PAGE </w:instrText>
    </w:r>
    <w:r w:rsidRPr="00D95B2C">
      <w:rPr>
        <w:rStyle w:val="PageNumber"/>
        <w:rFonts w:ascii="Arial Narrow" w:hAnsi="Arial Narrow"/>
      </w:rPr>
      <w:fldChar w:fldCharType="separate"/>
    </w:r>
    <w:r>
      <w:rPr>
        <w:rStyle w:val="PageNumber"/>
        <w:rFonts w:ascii="Arial Narrow" w:hAnsi="Arial Narrow"/>
        <w:noProof/>
      </w:rPr>
      <w:t>20</w:t>
    </w:r>
    <w:r w:rsidRPr="00D95B2C">
      <w:rPr>
        <w:rStyle w:val="PageNumber"/>
        <w:rFonts w:ascii="Arial Narrow" w:hAnsi="Arial Narro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9BE927" w14:textId="77777777" w:rsidR="00E67D23" w:rsidRDefault="00E67D23" w:rsidP="00460C34">
      <w:r>
        <w:separator/>
      </w:r>
    </w:p>
  </w:footnote>
  <w:footnote w:type="continuationSeparator" w:id="0">
    <w:p w14:paraId="1DB97E34" w14:textId="77777777" w:rsidR="00E67D23" w:rsidRDefault="00E67D23" w:rsidP="00460C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91AC9"/>
    <w:multiLevelType w:val="hybridMultilevel"/>
    <w:tmpl w:val="B30AFC72"/>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1" w15:restartNumberingAfterBreak="0">
    <w:nsid w:val="041F387B"/>
    <w:multiLevelType w:val="hybridMultilevel"/>
    <w:tmpl w:val="06D6AC56"/>
    <w:lvl w:ilvl="0" w:tplc="E2649DEC">
      <w:start w:val="1"/>
      <w:numFmt w:val="bullet"/>
      <w:lvlText w:val="•"/>
      <w:lvlJc w:val="left"/>
      <w:pPr>
        <w:tabs>
          <w:tab w:val="num" w:pos="720"/>
        </w:tabs>
        <w:ind w:left="720" w:hanging="360"/>
      </w:pPr>
      <w:rPr>
        <w:rFonts w:ascii="Arial" w:hAnsi="Arial" w:hint="default"/>
      </w:rPr>
    </w:lvl>
    <w:lvl w:ilvl="1" w:tplc="CDD62C86" w:tentative="1">
      <w:start w:val="1"/>
      <w:numFmt w:val="bullet"/>
      <w:lvlText w:val="•"/>
      <w:lvlJc w:val="left"/>
      <w:pPr>
        <w:tabs>
          <w:tab w:val="num" w:pos="1440"/>
        </w:tabs>
        <w:ind w:left="1440" w:hanging="360"/>
      </w:pPr>
      <w:rPr>
        <w:rFonts w:ascii="Arial" w:hAnsi="Arial" w:hint="default"/>
      </w:rPr>
    </w:lvl>
    <w:lvl w:ilvl="2" w:tplc="93549CE6" w:tentative="1">
      <w:start w:val="1"/>
      <w:numFmt w:val="bullet"/>
      <w:lvlText w:val="•"/>
      <w:lvlJc w:val="left"/>
      <w:pPr>
        <w:tabs>
          <w:tab w:val="num" w:pos="2160"/>
        </w:tabs>
        <w:ind w:left="2160" w:hanging="360"/>
      </w:pPr>
      <w:rPr>
        <w:rFonts w:ascii="Arial" w:hAnsi="Arial" w:hint="default"/>
      </w:rPr>
    </w:lvl>
    <w:lvl w:ilvl="3" w:tplc="A1F24B4E" w:tentative="1">
      <w:start w:val="1"/>
      <w:numFmt w:val="bullet"/>
      <w:lvlText w:val="•"/>
      <w:lvlJc w:val="left"/>
      <w:pPr>
        <w:tabs>
          <w:tab w:val="num" w:pos="2880"/>
        </w:tabs>
        <w:ind w:left="2880" w:hanging="360"/>
      </w:pPr>
      <w:rPr>
        <w:rFonts w:ascii="Arial" w:hAnsi="Arial" w:hint="default"/>
      </w:rPr>
    </w:lvl>
    <w:lvl w:ilvl="4" w:tplc="6544544C" w:tentative="1">
      <w:start w:val="1"/>
      <w:numFmt w:val="bullet"/>
      <w:lvlText w:val="•"/>
      <w:lvlJc w:val="left"/>
      <w:pPr>
        <w:tabs>
          <w:tab w:val="num" w:pos="3600"/>
        </w:tabs>
        <w:ind w:left="3600" w:hanging="360"/>
      </w:pPr>
      <w:rPr>
        <w:rFonts w:ascii="Arial" w:hAnsi="Arial" w:hint="default"/>
      </w:rPr>
    </w:lvl>
    <w:lvl w:ilvl="5" w:tplc="3A1EFE00" w:tentative="1">
      <w:start w:val="1"/>
      <w:numFmt w:val="bullet"/>
      <w:lvlText w:val="•"/>
      <w:lvlJc w:val="left"/>
      <w:pPr>
        <w:tabs>
          <w:tab w:val="num" w:pos="4320"/>
        </w:tabs>
        <w:ind w:left="4320" w:hanging="360"/>
      </w:pPr>
      <w:rPr>
        <w:rFonts w:ascii="Arial" w:hAnsi="Arial" w:hint="default"/>
      </w:rPr>
    </w:lvl>
    <w:lvl w:ilvl="6" w:tplc="0E5E70DC" w:tentative="1">
      <w:start w:val="1"/>
      <w:numFmt w:val="bullet"/>
      <w:lvlText w:val="•"/>
      <w:lvlJc w:val="left"/>
      <w:pPr>
        <w:tabs>
          <w:tab w:val="num" w:pos="5040"/>
        </w:tabs>
        <w:ind w:left="5040" w:hanging="360"/>
      </w:pPr>
      <w:rPr>
        <w:rFonts w:ascii="Arial" w:hAnsi="Arial" w:hint="default"/>
      </w:rPr>
    </w:lvl>
    <w:lvl w:ilvl="7" w:tplc="3A1801D8" w:tentative="1">
      <w:start w:val="1"/>
      <w:numFmt w:val="bullet"/>
      <w:lvlText w:val="•"/>
      <w:lvlJc w:val="left"/>
      <w:pPr>
        <w:tabs>
          <w:tab w:val="num" w:pos="5760"/>
        </w:tabs>
        <w:ind w:left="5760" w:hanging="360"/>
      </w:pPr>
      <w:rPr>
        <w:rFonts w:ascii="Arial" w:hAnsi="Arial" w:hint="default"/>
      </w:rPr>
    </w:lvl>
    <w:lvl w:ilvl="8" w:tplc="FC504C3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5E5411A"/>
    <w:multiLevelType w:val="hybridMultilevel"/>
    <w:tmpl w:val="9260F868"/>
    <w:lvl w:ilvl="0" w:tplc="6E9CEB62">
      <w:start w:val="1"/>
      <w:numFmt w:val="bullet"/>
      <w:lvlText w:val="•"/>
      <w:lvlJc w:val="left"/>
      <w:pPr>
        <w:tabs>
          <w:tab w:val="num" w:pos="720"/>
        </w:tabs>
        <w:ind w:left="720" w:hanging="360"/>
      </w:pPr>
      <w:rPr>
        <w:rFonts w:ascii="Arial" w:hAnsi="Arial" w:hint="default"/>
      </w:rPr>
    </w:lvl>
    <w:lvl w:ilvl="1" w:tplc="99F4A028" w:tentative="1">
      <w:start w:val="1"/>
      <w:numFmt w:val="bullet"/>
      <w:lvlText w:val="•"/>
      <w:lvlJc w:val="left"/>
      <w:pPr>
        <w:tabs>
          <w:tab w:val="num" w:pos="1440"/>
        </w:tabs>
        <w:ind w:left="1440" w:hanging="360"/>
      </w:pPr>
      <w:rPr>
        <w:rFonts w:ascii="Arial" w:hAnsi="Arial" w:hint="default"/>
      </w:rPr>
    </w:lvl>
    <w:lvl w:ilvl="2" w:tplc="859C588C" w:tentative="1">
      <w:start w:val="1"/>
      <w:numFmt w:val="bullet"/>
      <w:lvlText w:val="•"/>
      <w:lvlJc w:val="left"/>
      <w:pPr>
        <w:tabs>
          <w:tab w:val="num" w:pos="2160"/>
        </w:tabs>
        <w:ind w:left="2160" w:hanging="360"/>
      </w:pPr>
      <w:rPr>
        <w:rFonts w:ascii="Arial" w:hAnsi="Arial" w:hint="default"/>
      </w:rPr>
    </w:lvl>
    <w:lvl w:ilvl="3" w:tplc="70CA5232" w:tentative="1">
      <w:start w:val="1"/>
      <w:numFmt w:val="bullet"/>
      <w:lvlText w:val="•"/>
      <w:lvlJc w:val="left"/>
      <w:pPr>
        <w:tabs>
          <w:tab w:val="num" w:pos="2880"/>
        </w:tabs>
        <w:ind w:left="2880" w:hanging="360"/>
      </w:pPr>
      <w:rPr>
        <w:rFonts w:ascii="Arial" w:hAnsi="Arial" w:hint="default"/>
      </w:rPr>
    </w:lvl>
    <w:lvl w:ilvl="4" w:tplc="BCDE0BA0" w:tentative="1">
      <w:start w:val="1"/>
      <w:numFmt w:val="bullet"/>
      <w:lvlText w:val="•"/>
      <w:lvlJc w:val="left"/>
      <w:pPr>
        <w:tabs>
          <w:tab w:val="num" w:pos="3600"/>
        </w:tabs>
        <w:ind w:left="3600" w:hanging="360"/>
      </w:pPr>
      <w:rPr>
        <w:rFonts w:ascii="Arial" w:hAnsi="Arial" w:hint="default"/>
      </w:rPr>
    </w:lvl>
    <w:lvl w:ilvl="5" w:tplc="4552B690" w:tentative="1">
      <w:start w:val="1"/>
      <w:numFmt w:val="bullet"/>
      <w:lvlText w:val="•"/>
      <w:lvlJc w:val="left"/>
      <w:pPr>
        <w:tabs>
          <w:tab w:val="num" w:pos="4320"/>
        </w:tabs>
        <w:ind w:left="4320" w:hanging="360"/>
      </w:pPr>
      <w:rPr>
        <w:rFonts w:ascii="Arial" w:hAnsi="Arial" w:hint="default"/>
      </w:rPr>
    </w:lvl>
    <w:lvl w:ilvl="6" w:tplc="3718F758" w:tentative="1">
      <w:start w:val="1"/>
      <w:numFmt w:val="bullet"/>
      <w:lvlText w:val="•"/>
      <w:lvlJc w:val="left"/>
      <w:pPr>
        <w:tabs>
          <w:tab w:val="num" w:pos="5040"/>
        </w:tabs>
        <w:ind w:left="5040" w:hanging="360"/>
      </w:pPr>
      <w:rPr>
        <w:rFonts w:ascii="Arial" w:hAnsi="Arial" w:hint="default"/>
      </w:rPr>
    </w:lvl>
    <w:lvl w:ilvl="7" w:tplc="7E449790" w:tentative="1">
      <w:start w:val="1"/>
      <w:numFmt w:val="bullet"/>
      <w:lvlText w:val="•"/>
      <w:lvlJc w:val="left"/>
      <w:pPr>
        <w:tabs>
          <w:tab w:val="num" w:pos="5760"/>
        </w:tabs>
        <w:ind w:left="5760" w:hanging="360"/>
      </w:pPr>
      <w:rPr>
        <w:rFonts w:ascii="Arial" w:hAnsi="Arial" w:hint="default"/>
      </w:rPr>
    </w:lvl>
    <w:lvl w:ilvl="8" w:tplc="DA3268A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6A63728"/>
    <w:multiLevelType w:val="hybridMultilevel"/>
    <w:tmpl w:val="8184064C"/>
    <w:lvl w:ilvl="0" w:tplc="A8BCAB1A">
      <w:start w:val="1"/>
      <w:numFmt w:val="bullet"/>
      <w:lvlText w:val=""/>
      <w:lvlJc w:val="left"/>
      <w:pPr>
        <w:tabs>
          <w:tab w:val="num" w:pos="360"/>
        </w:tabs>
        <w:ind w:left="360" w:hanging="360"/>
      </w:pPr>
      <w:rPr>
        <w:rFonts w:ascii="Symbol" w:hAnsi="Symbol" w:hint="default"/>
        <w:color w:val="000000" w:themeColor="text1"/>
      </w:rPr>
    </w:lvl>
    <w:lvl w:ilvl="1" w:tplc="04090003">
      <w:start w:val="1"/>
      <w:numFmt w:val="bullet"/>
      <w:lvlText w:val="o"/>
      <w:lvlJc w:val="left"/>
      <w:pPr>
        <w:tabs>
          <w:tab w:val="num" w:pos="1080"/>
        </w:tabs>
        <w:ind w:left="1080" w:hanging="360"/>
      </w:pPr>
      <w:rPr>
        <w:rFonts w:ascii="Courier New" w:hAnsi="Courier New" w:cs="Courier New" w:hint="default"/>
      </w:rPr>
    </w:lvl>
    <w:lvl w:ilvl="2" w:tplc="6F0201AE" w:tentative="1">
      <w:start w:val="1"/>
      <w:numFmt w:val="bullet"/>
      <w:lvlText w:val="•"/>
      <w:lvlJc w:val="left"/>
      <w:pPr>
        <w:tabs>
          <w:tab w:val="num" w:pos="1800"/>
        </w:tabs>
        <w:ind w:left="1800" w:hanging="360"/>
      </w:pPr>
      <w:rPr>
        <w:rFonts w:ascii="Times New Roman" w:hAnsi="Times New Roman" w:hint="default"/>
      </w:rPr>
    </w:lvl>
    <w:lvl w:ilvl="3" w:tplc="E86ABFAA" w:tentative="1">
      <w:start w:val="1"/>
      <w:numFmt w:val="bullet"/>
      <w:lvlText w:val="•"/>
      <w:lvlJc w:val="left"/>
      <w:pPr>
        <w:tabs>
          <w:tab w:val="num" w:pos="2520"/>
        </w:tabs>
        <w:ind w:left="2520" w:hanging="360"/>
      </w:pPr>
      <w:rPr>
        <w:rFonts w:ascii="Times New Roman" w:hAnsi="Times New Roman" w:hint="default"/>
      </w:rPr>
    </w:lvl>
    <w:lvl w:ilvl="4" w:tplc="6592ED84" w:tentative="1">
      <w:start w:val="1"/>
      <w:numFmt w:val="bullet"/>
      <w:lvlText w:val="•"/>
      <w:lvlJc w:val="left"/>
      <w:pPr>
        <w:tabs>
          <w:tab w:val="num" w:pos="3240"/>
        </w:tabs>
        <w:ind w:left="3240" w:hanging="360"/>
      </w:pPr>
      <w:rPr>
        <w:rFonts w:ascii="Times New Roman" w:hAnsi="Times New Roman" w:hint="default"/>
      </w:rPr>
    </w:lvl>
    <w:lvl w:ilvl="5" w:tplc="83306974" w:tentative="1">
      <w:start w:val="1"/>
      <w:numFmt w:val="bullet"/>
      <w:lvlText w:val="•"/>
      <w:lvlJc w:val="left"/>
      <w:pPr>
        <w:tabs>
          <w:tab w:val="num" w:pos="3960"/>
        </w:tabs>
        <w:ind w:left="3960" w:hanging="360"/>
      </w:pPr>
      <w:rPr>
        <w:rFonts w:ascii="Times New Roman" w:hAnsi="Times New Roman" w:hint="default"/>
      </w:rPr>
    </w:lvl>
    <w:lvl w:ilvl="6" w:tplc="19D425EA" w:tentative="1">
      <w:start w:val="1"/>
      <w:numFmt w:val="bullet"/>
      <w:lvlText w:val="•"/>
      <w:lvlJc w:val="left"/>
      <w:pPr>
        <w:tabs>
          <w:tab w:val="num" w:pos="4680"/>
        </w:tabs>
        <w:ind w:left="4680" w:hanging="360"/>
      </w:pPr>
      <w:rPr>
        <w:rFonts w:ascii="Times New Roman" w:hAnsi="Times New Roman" w:hint="default"/>
      </w:rPr>
    </w:lvl>
    <w:lvl w:ilvl="7" w:tplc="0310BE66" w:tentative="1">
      <w:start w:val="1"/>
      <w:numFmt w:val="bullet"/>
      <w:lvlText w:val="•"/>
      <w:lvlJc w:val="left"/>
      <w:pPr>
        <w:tabs>
          <w:tab w:val="num" w:pos="5400"/>
        </w:tabs>
        <w:ind w:left="5400" w:hanging="360"/>
      </w:pPr>
      <w:rPr>
        <w:rFonts w:ascii="Times New Roman" w:hAnsi="Times New Roman" w:hint="default"/>
      </w:rPr>
    </w:lvl>
    <w:lvl w:ilvl="8" w:tplc="FA8EB040" w:tentative="1">
      <w:start w:val="1"/>
      <w:numFmt w:val="bullet"/>
      <w:lvlText w:val="•"/>
      <w:lvlJc w:val="left"/>
      <w:pPr>
        <w:tabs>
          <w:tab w:val="num" w:pos="6120"/>
        </w:tabs>
        <w:ind w:left="6120" w:hanging="360"/>
      </w:pPr>
      <w:rPr>
        <w:rFonts w:ascii="Times New Roman" w:hAnsi="Times New Roman" w:hint="default"/>
      </w:rPr>
    </w:lvl>
  </w:abstractNum>
  <w:abstractNum w:abstractNumId="4" w15:restartNumberingAfterBreak="0">
    <w:nsid w:val="09FB1B09"/>
    <w:multiLevelType w:val="hybridMultilevel"/>
    <w:tmpl w:val="CFD0D5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2A97E9F"/>
    <w:multiLevelType w:val="hybridMultilevel"/>
    <w:tmpl w:val="CB2E39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2F210BC"/>
    <w:multiLevelType w:val="hybridMultilevel"/>
    <w:tmpl w:val="5D0E3B9A"/>
    <w:lvl w:ilvl="0" w:tplc="E9C01A18">
      <w:start w:val="1"/>
      <w:numFmt w:val="bullet"/>
      <w:lvlText w:val="•"/>
      <w:lvlJc w:val="left"/>
      <w:pPr>
        <w:tabs>
          <w:tab w:val="num" w:pos="360"/>
        </w:tabs>
        <w:ind w:left="360" w:hanging="360"/>
      </w:pPr>
      <w:rPr>
        <w:rFonts w:ascii="Arial" w:hAnsi="Arial" w:hint="default"/>
      </w:rPr>
    </w:lvl>
    <w:lvl w:ilvl="1" w:tplc="731EA326" w:tentative="1">
      <w:start w:val="1"/>
      <w:numFmt w:val="bullet"/>
      <w:lvlText w:val="•"/>
      <w:lvlJc w:val="left"/>
      <w:pPr>
        <w:tabs>
          <w:tab w:val="num" w:pos="1080"/>
        </w:tabs>
        <w:ind w:left="1080" w:hanging="360"/>
      </w:pPr>
      <w:rPr>
        <w:rFonts w:ascii="Arial" w:hAnsi="Arial" w:hint="default"/>
      </w:rPr>
    </w:lvl>
    <w:lvl w:ilvl="2" w:tplc="6D7C9E44" w:tentative="1">
      <w:start w:val="1"/>
      <w:numFmt w:val="bullet"/>
      <w:lvlText w:val="•"/>
      <w:lvlJc w:val="left"/>
      <w:pPr>
        <w:tabs>
          <w:tab w:val="num" w:pos="1800"/>
        </w:tabs>
        <w:ind w:left="1800" w:hanging="360"/>
      </w:pPr>
      <w:rPr>
        <w:rFonts w:ascii="Arial" w:hAnsi="Arial" w:hint="default"/>
      </w:rPr>
    </w:lvl>
    <w:lvl w:ilvl="3" w:tplc="2C481BC8" w:tentative="1">
      <w:start w:val="1"/>
      <w:numFmt w:val="bullet"/>
      <w:lvlText w:val="•"/>
      <w:lvlJc w:val="left"/>
      <w:pPr>
        <w:tabs>
          <w:tab w:val="num" w:pos="2520"/>
        </w:tabs>
        <w:ind w:left="2520" w:hanging="360"/>
      </w:pPr>
      <w:rPr>
        <w:rFonts w:ascii="Arial" w:hAnsi="Arial" w:hint="default"/>
      </w:rPr>
    </w:lvl>
    <w:lvl w:ilvl="4" w:tplc="121616CA" w:tentative="1">
      <w:start w:val="1"/>
      <w:numFmt w:val="bullet"/>
      <w:lvlText w:val="•"/>
      <w:lvlJc w:val="left"/>
      <w:pPr>
        <w:tabs>
          <w:tab w:val="num" w:pos="3240"/>
        </w:tabs>
        <w:ind w:left="3240" w:hanging="360"/>
      </w:pPr>
      <w:rPr>
        <w:rFonts w:ascii="Arial" w:hAnsi="Arial" w:hint="default"/>
      </w:rPr>
    </w:lvl>
    <w:lvl w:ilvl="5" w:tplc="B956BACE" w:tentative="1">
      <w:start w:val="1"/>
      <w:numFmt w:val="bullet"/>
      <w:lvlText w:val="•"/>
      <w:lvlJc w:val="left"/>
      <w:pPr>
        <w:tabs>
          <w:tab w:val="num" w:pos="3960"/>
        </w:tabs>
        <w:ind w:left="3960" w:hanging="360"/>
      </w:pPr>
      <w:rPr>
        <w:rFonts w:ascii="Arial" w:hAnsi="Arial" w:hint="default"/>
      </w:rPr>
    </w:lvl>
    <w:lvl w:ilvl="6" w:tplc="E92826C0" w:tentative="1">
      <w:start w:val="1"/>
      <w:numFmt w:val="bullet"/>
      <w:lvlText w:val="•"/>
      <w:lvlJc w:val="left"/>
      <w:pPr>
        <w:tabs>
          <w:tab w:val="num" w:pos="4680"/>
        </w:tabs>
        <w:ind w:left="4680" w:hanging="360"/>
      </w:pPr>
      <w:rPr>
        <w:rFonts w:ascii="Arial" w:hAnsi="Arial" w:hint="default"/>
      </w:rPr>
    </w:lvl>
    <w:lvl w:ilvl="7" w:tplc="E410D766" w:tentative="1">
      <w:start w:val="1"/>
      <w:numFmt w:val="bullet"/>
      <w:lvlText w:val="•"/>
      <w:lvlJc w:val="left"/>
      <w:pPr>
        <w:tabs>
          <w:tab w:val="num" w:pos="5400"/>
        </w:tabs>
        <w:ind w:left="5400" w:hanging="360"/>
      </w:pPr>
      <w:rPr>
        <w:rFonts w:ascii="Arial" w:hAnsi="Arial" w:hint="default"/>
      </w:rPr>
    </w:lvl>
    <w:lvl w:ilvl="8" w:tplc="EC48245C"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1953295B"/>
    <w:multiLevelType w:val="hybridMultilevel"/>
    <w:tmpl w:val="48649908"/>
    <w:lvl w:ilvl="0" w:tplc="12EA01EC">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CC4D0D"/>
    <w:multiLevelType w:val="hybridMultilevel"/>
    <w:tmpl w:val="55E48E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2920358"/>
    <w:multiLevelType w:val="hybridMultilevel"/>
    <w:tmpl w:val="D25464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6717883"/>
    <w:multiLevelType w:val="hybridMultilevel"/>
    <w:tmpl w:val="F774DB1C"/>
    <w:lvl w:ilvl="0" w:tplc="60980090">
      <w:start w:val="1"/>
      <w:numFmt w:val="bullet"/>
      <w:lvlText w:val="•"/>
      <w:lvlJc w:val="left"/>
      <w:pPr>
        <w:tabs>
          <w:tab w:val="num" w:pos="720"/>
        </w:tabs>
        <w:ind w:left="720" w:hanging="360"/>
      </w:pPr>
      <w:rPr>
        <w:rFonts w:ascii="Arial" w:hAnsi="Arial" w:hint="default"/>
      </w:rPr>
    </w:lvl>
    <w:lvl w:ilvl="1" w:tplc="D806FB36" w:tentative="1">
      <w:start w:val="1"/>
      <w:numFmt w:val="bullet"/>
      <w:lvlText w:val="•"/>
      <w:lvlJc w:val="left"/>
      <w:pPr>
        <w:tabs>
          <w:tab w:val="num" w:pos="1440"/>
        </w:tabs>
        <w:ind w:left="1440" w:hanging="360"/>
      </w:pPr>
      <w:rPr>
        <w:rFonts w:ascii="Arial" w:hAnsi="Arial" w:hint="default"/>
      </w:rPr>
    </w:lvl>
    <w:lvl w:ilvl="2" w:tplc="DBBA07EC" w:tentative="1">
      <w:start w:val="1"/>
      <w:numFmt w:val="bullet"/>
      <w:lvlText w:val="•"/>
      <w:lvlJc w:val="left"/>
      <w:pPr>
        <w:tabs>
          <w:tab w:val="num" w:pos="2160"/>
        </w:tabs>
        <w:ind w:left="2160" w:hanging="360"/>
      </w:pPr>
      <w:rPr>
        <w:rFonts w:ascii="Arial" w:hAnsi="Arial" w:hint="default"/>
      </w:rPr>
    </w:lvl>
    <w:lvl w:ilvl="3" w:tplc="5C50E6F0" w:tentative="1">
      <w:start w:val="1"/>
      <w:numFmt w:val="bullet"/>
      <w:lvlText w:val="•"/>
      <w:lvlJc w:val="left"/>
      <w:pPr>
        <w:tabs>
          <w:tab w:val="num" w:pos="2880"/>
        </w:tabs>
        <w:ind w:left="2880" w:hanging="360"/>
      </w:pPr>
      <w:rPr>
        <w:rFonts w:ascii="Arial" w:hAnsi="Arial" w:hint="default"/>
      </w:rPr>
    </w:lvl>
    <w:lvl w:ilvl="4" w:tplc="26026D12" w:tentative="1">
      <w:start w:val="1"/>
      <w:numFmt w:val="bullet"/>
      <w:lvlText w:val="•"/>
      <w:lvlJc w:val="left"/>
      <w:pPr>
        <w:tabs>
          <w:tab w:val="num" w:pos="3600"/>
        </w:tabs>
        <w:ind w:left="3600" w:hanging="360"/>
      </w:pPr>
      <w:rPr>
        <w:rFonts w:ascii="Arial" w:hAnsi="Arial" w:hint="default"/>
      </w:rPr>
    </w:lvl>
    <w:lvl w:ilvl="5" w:tplc="C548E708" w:tentative="1">
      <w:start w:val="1"/>
      <w:numFmt w:val="bullet"/>
      <w:lvlText w:val="•"/>
      <w:lvlJc w:val="left"/>
      <w:pPr>
        <w:tabs>
          <w:tab w:val="num" w:pos="4320"/>
        </w:tabs>
        <w:ind w:left="4320" w:hanging="360"/>
      </w:pPr>
      <w:rPr>
        <w:rFonts w:ascii="Arial" w:hAnsi="Arial" w:hint="default"/>
      </w:rPr>
    </w:lvl>
    <w:lvl w:ilvl="6" w:tplc="AB86C530" w:tentative="1">
      <w:start w:val="1"/>
      <w:numFmt w:val="bullet"/>
      <w:lvlText w:val="•"/>
      <w:lvlJc w:val="left"/>
      <w:pPr>
        <w:tabs>
          <w:tab w:val="num" w:pos="5040"/>
        </w:tabs>
        <w:ind w:left="5040" w:hanging="360"/>
      </w:pPr>
      <w:rPr>
        <w:rFonts w:ascii="Arial" w:hAnsi="Arial" w:hint="default"/>
      </w:rPr>
    </w:lvl>
    <w:lvl w:ilvl="7" w:tplc="385EF366" w:tentative="1">
      <w:start w:val="1"/>
      <w:numFmt w:val="bullet"/>
      <w:lvlText w:val="•"/>
      <w:lvlJc w:val="left"/>
      <w:pPr>
        <w:tabs>
          <w:tab w:val="num" w:pos="5760"/>
        </w:tabs>
        <w:ind w:left="5760" w:hanging="360"/>
      </w:pPr>
      <w:rPr>
        <w:rFonts w:ascii="Arial" w:hAnsi="Arial" w:hint="default"/>
      </w:rPr>
    </w:lvl>
    <w:lvl w:ilvl="8" w:tplc="18ACD6F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6C764E6"/>
    <w:multiLevelType w:val="hybridMultilevel"/>
    <w:tmpl w:val="4BD80D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2645CF0"/>
    <w:multiLevelType w:val="multilevel"/>
    <w:tmpl w:val="521A354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32C01C5E"/>
    <w:multiLevelType w:val="hybridMultilevel"/>
    <w:tmpl w:val="E702D232"/>
    <w:lvl w:ilvl="0" w:tplc="4E907C16">
      <w:start w:val="1"/>
      <w:numFmt w:val="bullet"/>
      <w:lvlText w:val="•"/>
      <w:lvlJc w:val="left"/>
      <w:pPr>
        <w:tabs>
          <w:tab w:val="num" w:pos="720"/>
        </w:tabs>
        <w:ind w:left="720" w:hanging="360"/>
      </w:pPr>
      <w:rPr>
        <w:rFonts w:ascii="Arial" w:hAnsi="Arial" w:hint="default"/>
      </w:rPr>
    </w:lvl>
    <w:lvl w:ilvl="1" w:tplc="B60A3468" w:tentative="1">
      <w:start w:val="1"/>
      <w:numFmt w:val="bullet"/>
      <w:lvlText w:val="•"/>
      <w:lvlJc w:val="left"/>
      <w:pPr>
        <w:tabs>
          <w:tab w:val="num" w:pos="1440"/>
        </w:tabs>
        <w:ind w:left="1440" w:hanging="360"/>
      </w:pPr>
      <w:rPr>
        <w:rFonts w:ascii="Arial" w:hAnsi="Arial" w:hint="default"/>
      </w:rPr>
    </w:lvl>
    <w:lvl w:ilvl="2" w:tplc="F6C473F8" w:tentative="1">
      <w:start w:val="1"/>
      <w:numFmt w:val="bullet"/>
      <w:lvlText w:val="•"/>
      <w:lvlJc w:val="left"/>
      <w:pPr>
        <w:tabs>
          <w:tab w:val="num" w:pos="2160"/>
        </w:tabs>
        <w:ind w:left="2160" w:hanging="360"/>
      </w:pPr>
      <w:rPr>
        <w:rFonts w:ascii="Arial" w:hAnsi="Arial" w:hint="default"/>
      </w:rPr>
    </w:lvl>
    <w:lvl w:ilvl="3" w:tplc="74E63726" w:tentative="1">
      <w:start w:val="1"/>
      <w:numFmt w:val="bullet"/>
      <w:lvlText w:val="•"/>
      <w:lvlJc w:val="left"/>
      <w:pPr>
        <w:tabs>
          <w:tab w:val="num" w:pos="2880"/>
        </w:tabs>
        <w:ind w:left="2880" w:hanging="360"/>
      </w:pPr>
      <w:rPr>
        <w:rFonts w:ascii="Arial" w:hAnsi="Arial" w:hint="default"/>
      </w:rPr>
    </w:lvl>
    <w:lvl w:ilvl="4" w:tplc="0F6C181C" w:tentative="1">
      <w:start w:val="1"/>
      <w:numFmt w:val="bullet"/>
      <w:lvlText w:val="•"/>
      <w:lvlJc w:val="left"/>
      <w:pPr>
        <w:tabs>
          <w:tab w:val="num" w:pos="3600"/>
        </w:tabs>
        <w:ind w:left="3600" w:hanging="360"/>
      </w:pPr>
      <w:rPr>
        <w:rFonts w:ascii="Arial" w:hAnsi="Arial" w:hint="default"/>
      </w:rPr>
    </w:lvl>
    <w:lvl w:ilvl="5" w:tplc="3026714A" w:tentative="1">
      <w:start w:val="1"/>
      <w:numFmt w:val="bullet"/>
      <w:lvlText w:val="•"/>
      <w:lvlJc w:val="left"/>
      <w:pPr>
        <w:tabs>
          <w:tab w:val="num" w:pos="4320"/>
        </w:tabs>
        <w:ind w:left="4320" w:hanging="360"/>
      </w:pPr>
      <w:rPr>
        <w:rFonts w:ascii="Arial" w:hAnsi="Arial" w:hint="default"/>
      </w:rPr>
    </w:lvl>
    <w:lvl w:ilvl="6" w:tplc="BF304D24" w:tentative="1">
      <w:start w:val="1"/>
      <w:numFmt w:val="bullet"/>
      <w:lvlText w:val="•"/>
      <w:lvlJc w:val="left"/>
      <w:pPr>
        <w:tabs>
          <w:tab w:val="num" w:pos="5040"/>
        </w:tabs>
        <w:ind w:left="5040" w:hanging="360"/>
      </w:pPr>
      <w:rPr>
        <w:rFonts w:ascii="Arial" w:hAnsi="Arial" w:hint="default"/>
      </w:rPr>
    </w:lvl>
    <w:lvl w:ilvl="7" w:tplc="B172014A" w:tentative="1">
      <w:start w:val="1"/>
      <w:numFmt w:val="bullet"/>
      <w:lvlText w:val="•"/>
      <w:lvlJc w:val="left"/>
      <w:pPr>
        <w:tabs>
          <w:tab w:val="num" w:pos="5760"/>
        </w:tabs>
        <w:ind w:left="5760" w:hanging="360"/>
      </w:pPr>
      <w:rPr>
        <w:rFonts w:ascii="Arial" w:hAnsi="Arial" w:hint="default"/>
      </w:rPr>
    </w:lvl>
    <w:lvl w:ilvl="8" w:tplc="DDF248F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5C20287"/>
    <w:multiLevelType w:val="hybridMultilevel"/>
    <w:tmpl w:val="665C2F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BC06FF8"/>
    <w:multiLevelType w:val="hybridMultilevel"/>
    <w:tmpl w:val="9A6EFC90"/>
    <w:lvl w:ilvl="0" w:tplc="A8BCAB1A">
      <w:start w:val="1"/>
      <w:numFmt w:val="bullet"/>
      <w:lvlText w:val=""/>
      <w:lvlJc w:val="left"/>
      <w:pPr>
        <w:tabs>
          <w:tab w:val="num" w:pos="360"/>
        </w:tabs>
        <w:ind w:left="360" w:hanging="360"/>
      </w:pPr>
      <w:rPr>
        <w:rFonts w:ascii="Symbol" w:hAnsi="Symbol" w:hint="default"/>
        <w:color w:val="000000" w:themeColor="text1"/>
      </w:rPr>
    </w:lvl>
    <w:lvl w:ilvl="1" w:tplc="F27E7DC4" w:tentative="1">
      <w:start w:val="1"/>
      <w:numFmt w:val="bullet"/>
      <w:lvlText w:val="•"/>
      <w:lvlJc w:val="left"/>
      <w:pPr>
        <w:tabs>
          <w:tab w:val="num" w:pos="1080"/>
        </w:tabs>
        <w:ind w:left="1080" w:hanging="360"/>
      </w:pPr>
      <w:rPr>
        <w:rFonts w:ascii="Arial" w:hAnsi="Arial" w:hint="default"/>
      </w:rPr>
    </w:lvl>
    <w:lvl w:ilvl="2" w:tplc="3E5A8C4E" w:tentative="1">
      <w:start w:val="1"/>
      <w:numFmt w:val="bullet"/>
      <w:lvlText w:val="•"/>
      <w:lvlJc w:val="left"/>
      <w:pPr>
        <w:tabs>
          <w:tab w:val="num" w:pos="1800"/>
        </w:tabs>
        <w:ind w:left="1800" w:hanging="360"/>
      </w:pPr>
      <w:rPr>
        <w:rFonts w:ascii="Arial" w:hAnsi="Arial" w:hint="default"/>
      </w:rPr>
    </w:lvl>
    <w:lvl w:ilvl="3" w:tplc="243804B2" w:tentative="1">
      <w:start w:val="1"/>
      <w:numFmt w:val="bullet"/>
      <w:lvlText w:val="•"/>
      <w:lvlJc w:val="left"/>
      <w:pPr>
        <w:tabs>
          <w:tab w:val="num" w:pos="2520"/>
        </w:tabs>
        <w:ind w:left="2520" w:hanging="360"/>
      </w:pPr>
      <w:rPr>
        <w:rFonts w:ascii="Arial" w:hAnsi="Arial" w:hint="default"/>
      </w:rPr>
    </w:lvl>
    <w:lvl w:ilvl="4" w:tplc="5F9A1DA8" w:tentative="1">
      <w:start w:val="1"/>
      <w:numFmt w:val="bullet"/>
      <w:lvlText w:val="•"/>
      <w:lvlJc w:val="left"/>
      <w:pPr>
        <w:tabs>
          <w:tab w:val="num" w:pos="3240"/>
        </w:tabs>
        <w:ind w:left="3240" w:hanging="360"/>
      </w:pPr>
      <w:rPr>
        <w:rFonts w:ascii="Arial" w:hAnsi="Arial" w:hint="default"/>
      </w:rPr>
    </w:lvl>
    <w:lvl w:ilvl="5" w:tplc="0E900582" w:tentative="1">
      <w:start w:val="1"/>
      <w:numFmt w:val="bullet"/>
      <w:lvlText w:val="•"/>
      <w:lvlJc w:val="left"/>
      <w:pPr>
        <w:tabs>
          <w:tab w:val="num" w:pos="3960"/>
        </w:tabs>
        <w:ind w:left="3960" w:hanging="360"/>
      </w:pPr>
      <w:rPr>
        <w:rFonts w:ascii="Arial" w:hAnsi="Arial" w:hint="default"/>
      </w:rPr>
    </w:lvl>
    <w:lvl w:ilvl="6" w:tplc="A43C1A50" w:tentative="1">
      <w:start w:val="1"/>
      <w:numFmt w:val="bullet"/>
      <w:lvlText w:val="•"/>
      <w:lvlJc w:val="left"/>
      <w:pPr>
        <w:tabs>
          <w:tab w:val="num" w:pos="4680"/>
        </w:tabs>
        <w:ind w:left="4680" w:hanging="360"/>
      </w:pPr>
      <w:rPr>
        <w:rFonts w:ascii="Arial" w:hAnsi="Arial" w:hint="default"/>
      </w:rPr>
    </w:lvl>
    <w:lvl w:ilvl="7" w:tplc="E39EE286" w:tentative="1">
      <w:start w:val="1"/>
      <w:numFmt w:val="bullet"/>
      <w:lvlText w:val="•"/>
      <w:lvlJc w:val="left"/>
      <w:pPr>
        <w:tabs>
          <w:tab w:val="num" w:pos="5400"/>
        </w:tabs>
        <w:ind w:left="5400" w:hanging="360"/>
      </w:pPr>
      <w:rPr>
        <w:rFonts w:ascii="Arial" w:hAnsi="Arial" w:hint="default"/>
      </w:rPr>
    </w:lvl>
    <w:lvl w:ilvl="8" w:tplc="C08E9384" w:tentative="1">
      <w:start w:val="1"/>
      <w:numFmt w:val="bullet"/>
      <w:lvlText w:val="•"/>
      <w:lvlJc w:val="left"/>
      <w:pPr>
        <w:tabs>
          <w:tab w:val="num" w:pos="6120"/>
        </w:tabs>
        <w:ind w:left="6120" w:hanging="360"/>
      </w:pPr>
      <w:rPr>
        <w:rFonts w:ascii="Arial" w:hAnsi="Arial" w:hint="default"/>
      </w:rPr>
    </w:lvl>
  </w:abstractNum>
  <w:abstractNum w:abstractNumId="16" w15:restartNumberingAfterBreak="0">
    <w:nsid w:val="3E311115"/>
    <w:multiLevelType w:val="multilevel"/>
    <w:tmpl w:val="E984EB9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7" w15:restartNumberingAfterBreak="0">
    <w:nsid w:val="3F7828C9"/>
    <w:multiLevelType w:val="hybridMultilevel"/>
    <w:tmpl w:val="49C8ED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4A70610"/>
    <w:multiLevelType w:val="hybridMultilevel"/>
    <w:tmpl w:val="6DC0CB44"/>
    <w:lvl w:ilvl="0" w:tplc="68BA1174">
      <w:start w:val="1"/>
      <w:numFmt w:val="bullet"/>
      <w:lvlText w:val="•"/>
      <w:lvlJc w:val="left"/>
      <w:pPr>
        <w:tabs>
          <w:tab w:val="num" w:pos="720"/>
        </w:tabs>
        <w:ind w:left="720" w:hanging="360"/>
      </w:pPr>
      <w:rPr>
        <w:rFonts w:ascii="Arial" w:hAnsi="Arial" w:hint="default"/>
      </w:rPr>
    </w:lvl>
    <w:lvl w:ilvl="1" w:tplc="0450B45C">
      <w:start w:val="58"/>
      <w:numFmt w:val="bullet"/>
      <w:lvlText w:val="•"/>
      <w:lvlJc w:val="left"/>
      <w:pPr>
        <w:tabs>
          <w:tab w:val="num" w:pos="1440"/>
        </w:tabs>
        <w:ind w:left="1440" w:hanging="360"/>
      </w:pPr>
      <w:rPr>
        <w:rFonts w:ascii="Arial" w:hAnsi="Arial" w:hint="default"/>
      </w:rPr>
    </w:lvl>
    <w:lvl w:ilvl="2" w:tplc="CB868B98" w:tentative="1">
      <w:start w:val="1"/>
      <w:numFmt w:val="bullet"/>
      <w:lvlText w:val="•"/>
      <w:lvlJc w:val="left"/>
      <w:pPr>
        <w:tabs>
          <w:tab w:val="num" w:pos="2160"/>
        </w:tabs>
        <w:ind w:left="2160" w:hanging="360"/>
      </w:pPr>
      <w:rPr>
        <w:rFonts w:ascii="Arial" w:hAnsi="Arial" w:hint="default"/>
      </w:rPr>
    </w:lvl>
    <w:lvl w:ilvl="3" w:tplc="CF6293EA" w:tentative="1">
      <w:start w:val="1"/>
      <w:numFmt w:val="bullet"/>
      <w:lvlText w:val="•"/>
      <w:lvlJc w:val="left"/>
      <w:pPr>
        <w:tabs>
          <w:tab w:val="num" w:pos="2880"/>
        </w:tabs>
        <w:ind w:left="2880" w:hanging="360"/>
      </w:pPr>
      <w:rPr>
        <w:rFonts w:ascii="Arial" w:hAnsi="Arial" w:hint="default"/>
      </w:rPr>
    </w:lvl>
    <w:lvl w:ilvl="4" w:tplc="E292A504" w:tentative="1">
      <w:start w:val="1"/>
      <w:numFmt w:val="bullet"/>
      <w:lvlText w:val="•"/>
      <w:lvlJc w:val="left"/>
      <w:pPr>
        <w:tabs>
          <w:tab w:val="num" w:pos="3600"/>
        </w:tabs>
        <w:ind w:left="3600" w:hanging="360"/>
      </w:pPr>
      <w:rPr>
        <w:rFonts w:ascii="Arial" w:hAnsi="Arial" w:hint="default"/>
      </w:rPr>
    </w:lvl>
    <w:lvl w:ilvl="5" w:tplc="2604E026" w:tentative="1">
      <w:start w:val="1"/>
      <w:numFmt w:val="bullet"/>
      <w:lvlText w:val="•"/>
      <w:lvlJc w:val="left"/>
      <w:pPr>
        <w:tabs>
          <w:tab w:val="num" w:pos="4320"/>
        </w:tabs>
        <w:ind w:left="4320" w:hanging="360"/>
      </w:pPr>
      <w:rPr>
        <w:rFonts w:ascii="Arial" w:hAnsi="Arial" w:hint="default"/>
      </w:rPr>
    </w:lvl>
    <w:lvl w:ilvl="6" w:tplc="C3B0BF10" w:tentative="1">
      <w:start w:val="1"/>
      <w:numFmt w:val="bullet"/>
      <w:lvlText w:val="•"/>
      <w:lvlJc w:val="left"/>
      <w:pPr>
        <w:tabs>
          <w:tab w:val="num" w:pos="5040"/>
        </w:tabs>
        <w:ind w:left="5040" w:hanging="360"/>
      </w:pPr>
      <w:rPr>
        <w:rFonts w:ascii="Arial" w:hAnsi="Arial" w:hint="default"/>
      </w:rPr>
    </w:lvl>
    <w:lvl w:ilvl="7" w:tplc="3FFAEA02" w:tentative="1">
      <w:start w:val="1"/>
      <w:numFmt w:val="bullet"/>
      <w:lvlText w:val="•"/>
      <w:lvlJc w:val="left"/>
      <w:pPr>
        <w:tabs>
          <w:tab w:val="num" w:pos="5760"/>
        </w:tabs>
        <w:ind w:left="5760" w:hanging="360"/>
      </w:pPr>
      <w:rPr>
        <w:rFonts w:ascii="Arial" w:hAnsi="Arial" w:hint="default"/>
      </w:rPr>
    </w:lvl>
    <w:lvl w:ilvl="8" w:tplc="EE18CE5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83F6460"/>
    <w:multiLevelType w:val="hybridMultilevel"/>
    <w:tmpl w:val="16D66728"/>
    <w:lvl w:ilvl="0" w:tplc="EF5C530A">
      <w:start w:val="1"/>
      <w:numFmt w:val="bullet"/>
      <w:lvlText w:val="•"/>
      <w:lvlJc w:val="left"/>
      <w:pPr>
        <w:tabs>
          <w:tab w:val="num" w:pos="720"/>
        </w:tabs>
        <w:ind w:left="720" w:hanging="360"/>
      </w:pPr>
      <w:rPr>
        <w:rFonts w:ascii="Arial" w:hAnsi="Arial" w:hint="default"/>
      </w:rPr>
    </w:lvl>
    <w:lvl w:ilvl="1" w:tplc="2E68A0CA" w:tentative="1">
      <w:start w:val="1"/>
      <w:numFmt w:val="bullet"/>
      <w:lvlText w:val="•"/>
      <w:lvlJc w:val="left"/>
      <w:pPr>
        <w:tabs>
          <w:tab w:val="num" w:pos="1440"/>
        </w:tabs>
        <w:ind w:left="1440" w:hanging="360"/>
      </w:pPr>
      <w:rPr>
        <w:rFonts w:ascii="Arial" w:hAnsi="Arial" w:hint="default"/>
      </w:rPr>
    </w:lvl>
    <w:lvl w:ilvl="2" w:tplc="F0D47A2C" w:tentative="1">
      <w:start w:val="1"/>
      <w:numFmt w:val="bullet"/>
      <w:lvlText w:val="•"/>
      <w:lvlJc w:val="left"/>
      <w:pPr>
        <w:tabs>
          <w:tab w:val="num" w:pos="2160"/>
        </w:tabs>
        <w:ind w:left="2160" w:hanging="360"/>
      </w:pPr>
      <w:rPr>
        <w:rFonts w:ascii="Arial" w:hAnsi="Arial" w:hint="default"/>
      </w:rPr>
    </w:lvl>
    <w:lvl w:ilvl="3" w:tplc="4B2C2D80" w:tentative="1">
      <w:start w:val="1"/>
      <w:numFmt w:val="bullet"/>
      <w:lvlText w:val="•"/>
      <w:lvlJc w:val="left"/>
      <w:pPr>
        <w:tabs>
          <w:tab w:val="num" w:pos="2880"/>
        </w:tabs>
        <w:ind w:left="2880" w:hanging="360"/>
      </w:pPr>
      <w:rPr>
        <w:rFonts w:ascii="Arial" w:hAnsi="Arial" w:hint="default"/>
      </w:rPr>
    </w:lvl>
    <w:lvl w:ilvl="4" w:tplc="0BD07982" w:tentative="1">
      <w:start w:val="1"/>
      <w:numFmt w:val="bullet"/>
      <w:lvlText w:val="•"/>
      <w:lvlJc w:val="left"/>
      <w:pPr>
        <w:tabs>
          <w:tab w:val="num" w:pos="3600"/>
        </w:tabs>
        <w:ind w:left="3600" w:hanging="360"/>
      </w:pPr>
      <w:rPr>
        <w:rFonts w:ascii="Arial" w:hAnsi="Arial" w:hint="default"/>
      </w:rPr>
    </w:lvl>
    <w:lvl w:ilvl="5" w:tplc="E8AA8448" w:tentative="1">
      <w:start w:val="1"/>
      <w:numFmt w:val="bullet"/>
      <w:lvlText w:val="•"/>
      <w:lvlJc w:val="left"/>
      <w:pPr>
        <w:tabs>
          <w:tab w:val="num" w:pos="4320"/>
        </w:tabs>
        <w:ind w:left="4320" w:hanging="360"/>
      </w:pPr>
      <w:rPr>
        <w:rFonts w:ascii="Arial" w:hAnsi="Arial" w:hint="default"/>
      </w:rPr>
    </w:lvl>
    <w:lvl w:ilvl="6" w:tplc="1CBE1792" w:tentative="1">
      <w:start w:val="1"/>
      <w:numFmt w:val="bullet"/>
      <w:lvlText w:val="•"/>
      <w:lvlJc w:val="left"/>
      <w:pPr>
        <w:tabs>
          <w:tab w:val="num" w:pos="5040"/>
        </w:tabs>
        <w:ind w:left="5040" w:hanging="360"/>
      </w:pPr>
      <w:rPr>
        <w:rFonts w:ascii="Arial" w:hAnsi="Arial" w:hint="default"/>
      </w:rPr>
    </w:lvl>
    <w:lvl w:ilvl="7" w:tplc="7D4AFFB8" w:tentative="1">
      <w:start w:val="1"/>
      <w:numFmt w:val="bullet"/>
      <w:lvlText w:val="•"/>
      <w:lvlJc w:val="left"/>
      <w:pPr>
        <w:tabs>
          <w:tab w:val="num" w:pos="5760"/>
        </w:tabs>
        <w:ind w:left="5760" w:hanging="360"/>
      </w:pPr>
      <w:rPr>
        <w:rFonts w:ascii="Arial" w:hAnsi="Arial" w:hint="default"/>
      </w:rPr>
    </w:lvl>
    <w:lvl w:ilvl="8" w:tplc="EF08900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8E1171E"/>
    <w:multiLevelType w:val="hybridMultilevel"/>
    <w:tmpl w:val="E208CCDA"/>
    <w:lvl w:ilvl="0" w:tplc="CD0AB4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1074E3"/>
    <w:multiLevelType w:val="hybridMultilevel"/>
    <w:tmpl w:val="E4508E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2" w15:restartNumberingAfterBreak="0">
    <w:nsid w:val="510504C0"/>
    <w:multiLevelType w:val="hybridMultilevel"/>
    <w:tmpl w:val="C9F8B3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2BA6563"/>
    <w:multiLevelType w:val="hybridMultilevel"/>
    <w:tmpl w:val="86A634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35101C5"/>
    <w:multiLevelType w:val="hybridMultilevel"/>
    <w:tmpl w:val="34A8989A"/>
    <w:lvl w:ilvl="0" w:tplc="CC0A3068">
      <w:start w:val="1"/>
      <w:numFmt w:val="bullet"/>
      <w:lvlText w:val="•"/>
      <w:lvlJc w:val="left"/>
      <w:pPr>
        <w:tabs>
          <w:tab w:val="num" w:pos="720"/>
        </w:tabs>
        <w:ind w:left="720" w:hanging="360"/>
      </w:pPr>
      <w:rPr>
        <w:rFonts w:ascii="Arial" w:hAnsi="Arial" w:hint="default"/>
      </w:rPr>
    </w:lvl>
    <w:lvl w:ilvl="1" w:tplc="4BBA72FC" w:tentative="1">
      <w:start w:val="1"/>
      <w:numFmt w:val="bullet"/>
      <w:lvlText w:val="•"/>
      <w:lvlJc w:val="left"/>
      <w:pPr>
        <w:tabs>
          <w:tab w:val="num" w:pos="1440"/>
        </w:tabs>
        <w:ind w:left="1440" w:hanging="360"/>
      </w:pPr>
      <w:rPr>
        <w:rFonts w:ascii="Arial" w:hAnsi="Arial" w:hint="default"/>
      </w:rPr>
    </w:lvl>
    <w:lvl w:ilvl="2" w:tplc="AF643C1E" w:tentative="1">
      <w:start w:val="1"/>
      <w:numFmt w:val="bullet"/>
      <w:lvlText w:val="•"/>
      <w:lvlJc w:val="left"/>
      <w:pPr>
        <w:tabs>
          <w:tab w:val="num" w:pos="2160"/>
        </w:tabs>
        <w:ind w:left="2160" w:hanging="360"/>
      </w:pPr>
      <w:rPr>
        <w:rFonts w:ascii="Arial" w:hAnsi="Arial" w:hint="default"/>
      </w:rPr>
    </w:lvl>
    <w:lvl w:ilvl="3" w:tplc="AAAC39AE" w:tentative="1">
      <w:start w:val="1"/>
      <w:numFmt w:val="bullet"/>
      <w:lvlText w:val="•"/>
      <w:lvlJc w:val="left"/>
      <w:pPr>
        <w:tabs>
          <w:tab w:val="num" w:pos="2880"/>
        </w:tabs>
        <w:ind w:left="2880" w:hanging="360"/>
      </w:pPr>
      <w:rPr>
        <w:rFonts w:ascii="Arial" w:hAnsi="Arial" w:hint="default"/>
      </w:rPr>
    </w:lvl>
    <w:lvl w:ilvl="4" w:tplc="123E27F4" w:tentative="1">
      <w:start w:val="1"/>
      <w:numFmt w:val="bullet"/>
      <w:lvlText w:val="•"/>
      <w:lvlJc w:val="left"/>
      <w:pPr>
        <w:tabs>
          <w:tab w:val="num" w:pos="3600"/>
        </w:tabs>
        <w:ind w:left="3600" w:hanging="360"/>
      </w:pPr>
      <w:rPr>
        <w:rFonts w:ascii="Arial" w:hAnsi="Arial" w:hint="default"/>
      </w:rPr>
    </w:lvl>
    <w:lvl w:ilvl="5" w:tplc="1D0258C8" w:tentative="1">
      <w:start w:val="1"/>
      <w:numFmt w:val="bullet"/>
      <w:lvlText w:val="•"/>
      <w:lvlJc w:val="left"/>
      <w:pPr>
        <w:tabs>
          <w:tab w:val="num" w:pos="4320"/>
        </w:tabs>
        <w:ind w:left="4320" w:hanging="360"/>
      </w:pPr>
      <w:rPr>
        <w:rFonts w:ascii="Arial" w:hAnsi="Arial" w:hint="default"/>
      </w:rPr>
    </w:lvl>
    <w:lvl w:ilvl="6" w:tplc="5C0CB072" w:tentative="1">
      <w:start w:val="1"/>
      <w:numFmt w:val="bullet"/>
      <w:lvlText w:val="•"/>
      <w:lvlJc w:val="left"/>
      <w:pPr>
        <w:tabs>
          <w:tab w:val="num" w:pos="5040"/>
        </w:tabs>
        <w:ind w:left="5040" w:hanging="360"/>
      </w:pPr>
      <w:rPr>
        <w:rFonts w:ascii="Arial" w:hAnsi="Arial" w:hint="default"/>
      </w:rPr>
    </w:lvl>
    <w:lvl w:ilvl="7" w:tplc="9A98398C" w:tentative="1">
      <w:start w:val="1"/>
      <w:numFmt w:val="bullet"/>
      <w:lvlText w:val="•"/>
      <w:lvlJc w:val="left"/>
      <w:pPr>
        <w:tabs>
          <w:tab w:val="num" w:pos="5760"/>
        </w:tabs>
        <w:ind w:left="5760" w:hanging="360"/>
      </w:pPr>
      <w:rPr>
        <w:rFonts w:ascii="Arial" w:hAnsi="Arial" w:hint="default"/>
      </w:rPr>
    </w:lvl>
    <w:lvl w:ilvl="8" w:tplc="08E0BAA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3DB2F9A"/>
    <w:multiLevelType w:val="hybridMultilevel"/>
    <w:tmpl w:val="D16EE336"/>
    <w:lvl w:ilvl="0" w:tplc="A8BCAB1A">
      <w:start w:val="1"/>
      <w:numFmt w:val="bullet"/>
      <w:lvlText w:val=""/>
      <w:lvlJc w:val="left"/>
      <w:pPr>
        <w:tabs>
          <w:tab w:val="num" w:pos="360"/>
        </w:tabs>
        <w:ind w:left="360" w:hanging="360"/>
      </w:pPr>
      <w:rPr>
        <w:rFonts w:ascii="Symbol" w:hAnsi="Symbol" w:hint="default"/>
        <w:color w:val="000000" w:themeColor="text1"/>
      </w:rPr>
    </w:lvl>
    <w:lvl w:ilvl="1" w:tplc="731EA326" w:tentative="1">
      <w:start w:val="1"/>
      <w:numFmt w:val="bullet"/>
      <w:lvlText w:val="•"/>
      <w:lvlJc w:val="left"/>
      <w:pPr>
        <w:tabs>
          <w:tab w:val="num" w:pos="1080"/>
        </w:tabs>
        <w:ind w:left="1080" w:hanging="360"/>
      </w:pPr>
      <w:rPr>
        <w:rFonts w:ascii="Arial" w:hAnsi="Arial" w:hint="default"/>
      </w:rPr>
    </w:lvl>
    <w:lvl w:ilvl="2" w:tplc="6D7C9E44" w:tentative="1">
      <w:start w:val="1"/>
      <w:numFmt w:val="bullet"/>
      <w:lvlText w:val="•"/>
      <w:lvlJc w:val="left"/>
      <w:pPr>
        <w:tabs>
          <w:tab w:val="num" w:pos="1800"/>
        </w:tabs>
        <w:ind w:left="1800" w:hanging="360"/>
      </w:pPr>
      <w:rPr>
        <w:rFonts w:ascii="Arial" w:hAnsi="Arial" w:hint="default"/>
      </w:rPr>
    </w:lvl>
    <w:lvl w:ilvl="3" w:tplc="2C481BC8" w:tentative="1">
      <w:start w:val="1"/>
      <w:numFmt w:val="bullet"/>
      <w:lvlText w:val="•"/>
      <w:lvlJc w:val="left"/>
      <w:pPr>
        <w:tabs>
          <w:tab w:val="num" w:pos="2520"/>
        </w:tabs>
        <w:ind w:left="2520" w:hanging="360"/>
      </w:pPr>
      <w:rPr>
        <w:rFonts w:ascii="Arial" w:hAnsi="Arial" w:hint="default"/>
      </w:rPr>
    </w:lvl>
    <w:lvl w:ilvl="4" w:tplc="121616CA" w:tentative="1">
      <w:start w:val="1"/>
      <w:numFmt w:val="bullet"/>
      <w:lvlText w:val="•"/>
      <w:lvlJc w:val="left"/>
      <w:pPr>
        <w:tabs>
          <w:tab w:val="num" w:pos="3240"/>
        </w:tabs>
        <w:ind w:left="3240" w:hanging="360"/>
      </w:pPr>
      <w:rPr>
        <w:rFonts w:ascii="Arial" w:hAnsi="Arial" w:hint="default"/>
      </w:rPr>
    </w:lvl>
    <w:lvl w:ilvl="5" w:tplc="B956BACE" w:tentative="1">
      <w:start w:val="1"/>
      <w:numFmt w:val="bullet"/>
      <w:lvlText w:val="•"/>
      <w:lvlJc w:val="left"/>
      <w:pPr>
        <w:tabs>
          <w:tab w:val="num" w:pos="3960"/>
        </w:tabs>
        <w:ind w:left="3960" w:hanging="360"/>
      </w:pPr>
      <w:rPr>
        <w:rFonts w:ascii="Arial" w:hAnsi="Arial" w:hint="default"/>
      </w:rPr>
    </w:lvl>
    <w:lvl w:ilvl="6" w:tplc="E92826C0" w:tentative="1">
      <w:start w:val="1"/>
      <w:numFmt w:val="bullet"/>
      <w:lvlText w:val="•"/>
      <w:lvlJc w:val="left"/>
      <w:pPr>
        <w:tabs>
          <w:tab w:val="num" w:pos="4680"/>
        </w:tabs>
        <w:ind w:left="4680" w:hanging="360"/>
      </w:pPr>
      <w:rPr>
        <w:rFonts w:ascii="Arial" w:hAnsi="Arial" w:hint="default"/>
      </w:rPr>
    </w:lvl>
    <w:lvl w:ilvl="7" w:tplc="E410D766" w:tentative="1">
      <w:start w:val="1"/>
      <w:numFmt w:val="bullet"/>
      <w:lvlText w:val="•"/>
      <w:lvlJc w:val="left"/>
      <w:pPr>
        <w:tabs>
          <w:tab w:val="num" w:pos="5400"/>
        </w:tabs>
        <w:ind w:left="5400" w:hanging="360"/>
      </w:pPr>
      <w:rPr>
        <w:rFonts w:ascii="Arial" w:hAnsi="Arial" w:hint="default"/>
      </w:rPr>
    </w:lvl>
    <w:lvl w:ilvl="8" w:tplc="EC48245C" w:tentative="1">
      <w:start w:val="1"/>
      <w:numFmt w:val="bullet"/>
      <w:lvlText w:val="•"/>
      <w:lvlJc w:val="left"/>
      <w:pPr>
        <w:tabs>
          <w:tab w:val="num" w:pos="6120"/>
        </w:tabs>
        <w:ind w:left="6120" w:hanging="360"/>
      </w:pPr>
      <w:rPr>
        <w:rFonts w:ascii="Arial" w:hAnsi="Arial" w:hint="default"/>
      </w:rPr>
    </w:lvl>
  </w:abstractNum>
  <w:abstractNum w:abstractNumId="26" w15:restartNumberingAfterBreak="0">
    <w:nsid w:val="54424112"/>
    <w:multiLevelType w:val="hybridMultilevel"/>
    <w:tmpl w:val="3B8A9C3C"/>
    <w:lvl w:ilvl="0" w:tplc="A8BCAB1A">
      <w:start w:val="1"/>
      <w:numFmt w:val="bullet"/>
      <w:lvlText w:val=""/>
      <w:lvlJc w:val="left"/>
      <w:pPr>
        <w:tabs>
          <w:tab w:val="num" w:pos="360"/>
        </w:tabs>
        <w:ind w:left="360" w:hanging="360"/>
      </w:pPr>
      <w:rPr>
        <w:rFonts w:ascii="Symbol" w:hAnsi="Symbol" w:hint="default"/>
        <w:color w:val="000000" w:themeColor="text1"/>
      </w:rPr>
    </w:lvl>
    <w:lvl w:ilvl="1" w:tplc="B60A3468" w:tentative="1">
      <w:start w:val="1"/>
      <w:numFmt w:val="bullet"/>
      <w:lvlText w:val="•"/>
      <w:lvlJc w:val="left"/>
      <w:pPr>
        <w:tabs>
          <w:tab w:val="num" w:pos="1080"/>
        </w:tabs>
        <w:ind w:left="1080" w:hanging="360"/>
      </w:pPr>
      <w:rPr>
        <w:rFonts w:ascii="Arial" w:hAnsi="Arial" w:hint="default"/>
      </w:rPr>
    </w:lvl>
    <w:lvl w:ilvl="2" w:tplc="F6C473F8" w:tentative="1">
      <w:start w:val="1"/>
      <w:numFmt w:val="bullet"/>
      <w:lvlText w:val="•"/>
      <w:lvlJc w:val="left"/>
      <w:pPr>
        <w:tabs>
          <w:tab w:val="num" w:pos="1800"/>
        </w:tabs>
        <w:ind w:left="1800" w:hanging="360"/>
      </w:pPr>
      <w:rPr>
        <w:rFonts w:ascii="Arial" w:hAnsi="Arial" w:hint="default"/>
      </w:rPr>
    </w:lvl>
    <w:lvl w:ilvl="3" w:tplc="74E63726" w:tentative="1">
      <w:start w:val="1"/>
      <w:numFmt w:val="bullet"/>
      <w:lvlText w:val="•"/>
      <w:lvlJc w:val="left"/>
      <w:pPr>
        <w:tabs>
          <w:tab w:val="num" w:pos="2520"/>
        </w:tabs>
        <w:ind w:left="2520" w:hanging="360"/>
      </w:pPr>
      <w:rPr>
        <w:rFonts w:ascii="Arial" w:hAnsi="Arial" w:hint="default"/>
      </w:rPr>
    </w:lvl>
    <w:lvl w:ilvl="4" w:tplc="0F6C181C" w:tentative="1">
      <w:start w:val="1"/>
      <w:numFmt w:val="bullet"/>
      <w:lvlText w:val="•"/>
      <w:lvlJc w:val="left"/>
      <w:pPr>
        <w:tabs>
          <w:tab w:val="num" w:pos="3240"/>
        </w:tabs>
        <w:ind w:left="3240" w:hanging="360"/>
      </w:pPr>
      <w:rPr>
        <w:rFonts w:ascii="Arial" w:hAnsi="Arial" w:hint="default"/>
      </w:rPr>
    </w:lvl>
    <w:lvl w:ilvl="5" w:tplc="3026714A" w:tentative="1">
      <w:start w:val="1"/>
      <w:numFmt w:val="bullet"/>
      <w:lvlText w:val="•"/>
      <w:lvlJc w:val="left"/>
      <w:pPr>
        <w:tabs>
          <w:tab w:val="num" w:pos="3960"/>
        </w:tabs>
        <w:ind w:left="3960" w:hanging="360"/>
      </w:pPr>
      <w:rPr>
        <w:rFonts w:ascii="Arial" w:hAnsi="Arial" w:hint="default"/>
      </w:rPr>
    </w:lvl>
    <w:lvl w:ilvl="6" w:tplc="BF304D24" w:tentative="1">
      <w:start w:val="1"/>
      <w:numFmt w:val="bullet"/>
      <w:lvlText w:val="•"/>
      <w:lvlJc w:val="left"/>
      <w:pPr>
        <w:tabs>
          <w:tab w:val="num" w:pos="4680"/>
        </w:tabs>
        <w:ind w:left="4680" w:hanging="360"/>
      </w:pPr>
      <w:rPr>
        <w:rFonts w:ascii="Arial" w:hAnsi="Arial" w:hint="default"/>
      </w:rPr>
    </w:lvl>
    <w:lvl w:ilvl="7" w:tplc="B172014A" w:tentative="1">
      <w:start w:val="1"/>
      <w:numFmt w:val="bullet"/>
      <w:lvlText w:val="•"/>
      <w:lvlJc w:val="left"/>
      <w:pPr>
        <w:tabs>
          <w:tab w:val="num" w:pos="5400"/>
        </w:tabs>
        <w:ind w:left="5400" w:hanging="360"/>
      </w:pPr>
      <w:rPr>
        <w:rFonts w:ascii="Arial" w:hAnsi="Arial" w:hint="default"/>
      </w:rPr>
    </w:lvl>
    <w:lvl w:ilvl="8" w:tplc="DDF248F0" w:tentative="1">
      <w:start w:val="1"/>
      <w:numFmt w:val="bullet"/>
      <w:lvlText w:val="•"/>
      <w:lvlJc w:val="left"/>
      <w:pPr>
        <w:tabs>
          <w:tab w:val="num" w:pos="6120"/>
        </w:tabs>
        <w:ind w:left="6120" w:hanging="360"/>
      </w:pPr>
      <w:rPr>
        <w:rFonts w:ascii="Arial" w:hAnsi="Arial" w:hint="default"/>
      </w:rPr>
    </w:lvl>
  </w:abstractNum>
  <w:abstractNum w:abstractNumId="27" w15:restartNumberingAfterBreak="0">
    <w:nsid w:val="589478B4"/>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8" w15:restartNumberingAfterBreak="0">
    <w:nsid w:val="58D525D9"/>
    <w:multiLevelType w:val="hybridMultilevel"/>
    <w:tmpl w:val="82B262DA"/>
    <w:lvl w:ilvl="0" w:tplc="A8BCAB1A">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F2A14BA"/>
    <w:multiLevelType w:val="hybridMultilevel"/>
    <w:tmpl w:val="B8A078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0475139"/>
    <w:multiLevelType w:val="hybridMultilevel"/>
    <w:tmpl w:val="6744F6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05261D8"/>
    <w:multiLevelType w:val="hybridMultilevel"/>
    <w:tmpl w:val="EA6843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1937F52"/>
    <w:multiLevelType w:val="hybridMultilevel"/>
    <w:tmpl w:val="7AA80E3E"/>
    <w:lvl w:ilvl="0" w:tplc="A8BCAB1A">
      <w:start w:val="1"/>
      <w:numFmt w:val="bullet"/>
      <w:lvlText w:val=""/>
      <w:lvlJc w:val="left"/>
      <w:pPr>
        <w:tabs>
          <w:tab w:val="num" w:pos="360"/>
        </w:tabs>
        <w:ind w:left="360" w:hanging="360"/>
      </w:pPr>
      <w:rPr>
        <w:rFonts w:ascii="Symbol" w:hAnsi="Symbol" w:hint="default"/>
        <w:color w:val="000000" w:themeColor="text1"/>
      </w:rPr>
    </w:lvl>
    <w:lvl w:ilvl="1" w:tplc="5F54AFC2" w:tentative="1">
      <w:start w:val="1"/>
      <w:numFmt w:val="bullet"/>
      <w:lvlText w:val="•"/>
      <w:lvlJc w:val="left"/>
      <w:pPr>
        <w:tabs>
          <w:tab w:val="num" w:pos="1080"/>
        </w:tabs>
        <w:ind w:left="1080" w:hanging="360"/>
      </w:pPr>
      <w:rPr>
        <w:rFonts w:ascii="Arial" w:hAnsi="Arial" w:hint="default"/>
      </w:rPr>
    </w:lvl>
    <w:lvl w:ilvl="2" w:tplc="129C5C58" w:tentative="1">
      <w:start w:val="1"/>
      <w:numFmt w:val="bullet"/>
      <w:lvlText w:val="•"/>
      <w:lvlJc w:val="left"/>
      <w:pPr>
        <w:tabs>
          <w:tab w:val="num" w:pos="1800"/>
        </w:tabs>
        <w:ind w:left="1800" w:hanging="360"/>
      </w:pPr>
      <w:rPr>
        <w:rFonts w:ascii="Arial" w:hAnsi="Arial" w:hint="default"/>
      </w:rPr>
    </w:lvl>
    <w:lvl w:ilvl="3" w:tplc="F768EB44" w:tentative="1">
      <w:start w:val="1"/>
      <w:numFmt w:val="bullet"/>
      <w:lvlText w:val="•"/>
      <w:lvlJc w:val="left"/>
      <w:pPr>
        <w:tabs>
          <w:tab w:val="num" w:pos="2520"/>
        </w:tabs>
        <w:ind w:left="2520" w:hanging="360"/>
      </w:pPr>
      <w:rPr>
        <w:rFonts w:ascii="Arial" w:hAnsi="Arial" w:hint="default"/>
      </w:rPr>
    </w:lvl>
    <w:lvl w:ilvl="4" w:tplc="48122CF2" w:tentative="1">
      <w:start w:val="1"/>
      <w:numFmt w:val="bullet"/>
      <w:lvlText w:val="•"/>
      <w:lvlJc w:val="left"/>
      <w:pPr>
        <w:tabs>
          <w:tab w:val="num" w:pos="3240"/>
        </w:tabs>
        <w:ind w:left="3240" w:hanging="360"/>
      </w:pPr>
      <w:rPr>
        <w:rFonts w:ascii="Arial" w:hAnsi="Arial" w:hint="default"/>
      </w:rPr>
    </w:lvl>
    <w:lvl w:ilvl="5" w:tplc="87B2356C" w:tentative="1">
      <w:start w:val="1"/>
      <w:numFmt w:val="bullet"/>
      <w:lvlText w:val="•"/>
      <w:lvlJc w:val="left"/>
      <w:pPr>
        <w:tabs>
          <w:tab w:val="num" w:pos="3960"/>
        </w:tabs>
        <w:ind w:left="3960" w:hanging="360"/>
      </w:pPr>
      <w:rPr>
        <w:rFonts w:ascii="Arial" w:hAnsi="Arial" w:hint="default"/>
      </w:rPr>
    </w:lvl>
    <w:lvl w:ilvl="6" w:tplc="DBEA3C06" w:tentative="1">
      <w:start w:val="1"/>
      <w:numFmt w:val="bullet"/>
      <w:lvlText w:val="•"/>
      <w:lvlJc w:val="left"/>
      <w:pPr>
        <w:tabs>
          <w:tab w:val="num" w:pos="4680"/>
        </w:tabs>
        <w:ind w:left="4680" w:hanging="360"/>
      </w:pPr>
      <w:rPr>
        <w:rFonts w:ascii="Arial" w:hAnsi="Arial" w:hint="default"/>
      </w:rPr>
    </w:lvl>
    <w:lvl w:ilvl="7" w:tplc="2722CD18" w:tentative="1">
      <w:start w:val="1"/>
      <w:numFmt w:val="bullet"/>
      <w:lvlText w:val="•"/>
      <w:lvlJc w:val="left"/>
      <w:pPr>
        <w:tabs>
          <w:tab w:val="num" w:pos="5400"/>
        </w:tabs>
        <w:ind w:left="5400" w:hanging="360"/>
      </w:pPr>
      <w:rPr>
        <w:rFonts w:ascii="Arial" w:hAnsi="Arial" w:hint="default"/>
      </w:rPr>
    </w:lvl>
    <w:lvl w:ilvl="8" w:tplc="9C20EDD0" w:tentative="1">
      <w:start w:val="1"/>
      <w:numFmt w:val="bullet"/>
      <w:lvlText w:val="•"/>
      <w:lvlJc w:val="left"/>
      <w:pPr>
        <w:tabs>
          <w:tab w:val="num" w:pos="6120"/>
        </w:tabs>
        <w:ind w:left="6120" w:hanging="360"/>
      </w:pPr>
      <w:rPr>
        <w:rFonts w:ascii="Arial" w:hAnsi="Arial" w:hint="default"/>
      </w:rPr>
    </w:lvl>
  </w:abstractNum>
  <w:abstractNum w:abstractNumId="33" w15:restartNumberingAfterBreak="0">
    <w:nsid w:val="65216922"/>
    <w:multiLevelType w:val="hybridMultilevel"/>
    <w:tmpl w:val="F8A0B6D6"/>
    <w:lvl w:ilvl="0" w:tplc="A330E8A8">
      <w:start w:val="1"/>
      <w:numFmt w:val="bullet"/>
      <w:lvlText w:val="•"/>
      <w:lvlJc w:val="left"/>
      <w:pPr>
        <w:tabs>
          <w:tab w:val="num" w:pos="720"/>
        </w:tabs>
        <w:ind w:left="720" w:hanging="360"/>
      </w:pPr>
      <w:rPr>
        <w:rFonts w:ascii="Arial" w:hAnsi="Arial" w:hint="default"/>
      </w:rPr>
    </w:lvl>
    <w:lvl w:ilvl="1" w:tplc="F27E7DC4" w:tentative="1">
      <w:start w:val="1"/>
      <w:numFmt w:val="bullet"/>
      <w:lvlText w:val="•"/>
      <w:lvlJc w:val="left"/>
      <w:pPr>
        <w:tabs>
          <w:tab w:val="num" w:pos="1440"/>
        </w:tabs>
        <w:ind w:left="1440" w:hanging="360"/>
      </w:pPr>
      <w:rPr>
        <w:rFonts w:ascii="Arial" w:hAnsi="Arial" w:hint="default"/>
      </w:rPr>
    </w:lvl>
    <w:lvl w:ilvl="2" w:tplc="3E5A8C4E" w:tentative="1">
      <w:start w:val="1"/>
      <w:numFmt w:val="bullet"/>
      <w:lvlText w:val="•"/>
      <w:lvlJc w:val="left"/>
      <w:pPr>
        <w:tabs>
          <w:tab w:val="num" w:pos="2160"/>
        </w:tabs>
        <w:ind w:left="2160" w:hanging="360"/>
      </w:pPr>
      <w:rPr>
        <w:rFonts w:ascii="Arial" w:hAnsi="Arial" w:hint="default"/>
      </w:rPr>
    </w:lvl>
    <w:lvl w:ilvl="3" w:tplc="243804B2" w:tentative="1">
      <w:start w:val="1"/>
      <w:numFmt w:val="bullet"/>
      <w:lvlText w:val="•"/>
      <w:lvlJc w:val="left"/>
      <w:pPr>
        <w:tabs>
          <w:tab w:val="num" w:pos="2880"/>
        </w:tabs>
        <w:ind w:left="2880" w:hanging="360"/>
      </w:pPr>
      <w:rPr>
        <w:rFonts w:ascii="Arial" w:hAnsi="Arial" w:hint="default"/>
      </w:rPr>
    </w:lvl>
    <w:lvl w:ilvl="4" w:tplc="5F9A1DA8" w:tentative="1">
      <w:start w:val="1"/>
      <w:numFmt w:val="bullet"/>
      <w:lvlText w:val="•"/>
      <w:lvlJc w:val="left"/>
      <w:pPr>
        <w:tabs>
          <w:tab w:val="num" w:pos="3600"/>
        </w:tabs>
        <w:ind w:left="3600" w:hanging="360"/>
      </w:pPr>
      <w:rPr>
        <w:rFonts w:ascii="Arial" w:hAnsi="Arial" w:hint="default"/>
      </w:rPr>
    </w:lvl>
    <w:lvl w:ilvl="5" w:tplc="0E900582" w:tentative="1">
      <w:start w:val="1"/>
      <w:numFmt w:val="bullet"/>
      <w:lvlText w:val="•"/>
      <w:lvlJc w:val="left"/>
      <w:pPr>
        <w:tabs>
          <w:tab w:val="num" w:pos="4320"/>
        </w:tabs>
        <w:ind w:left="4320" w:hanging="360"/>
      </w:pPr>
      <w:rPr>
        <w:rFonts w:ascii="Arial" w:hAnsi="Arial" w:hint="default"/>
      </w:rPr>
    </w:lvl>
    <w:lvl w:ilvl="6" w:tplc="A43C1A50" w:tentative="1">
      <w:start w:val="1"/>
      <w:numFmt w:val="bullet"/>
      <w:lvlText w:val="•"/>
      <w:lvlJc w:val="left"/>
      <w:pPr>
        <w:tabs>
          <w:tab w:val="num" w:pos="5040"/>
        </w:tabs>
        <w:ind w:left="5040" w:hanging="360"/>
      </w:pPr>
      <w:rPr>
        <w:rFonts w:ascii="Arial" w:hAnsi="Arial" w:hint="default"/>
      </w:rPr>
    </w:lvl>
    <w:lvl w:ilvl="7" w:tplc="E39EE286" w:tentative="1">
      <w:start w:val="1"/>
      <w:numFmt w:val="bullet"/>
      <w:lvlText w:val="•"/>
      <w:lvlJc w:val="left"/>
      <w:pPr>
        <w:tabs>
          <w:tab w:val="num" w:pos="5760"/>
        </w:tabs>
        <w:ind w:left="5760" w:hanging="360"/>
      </w:pPr>
      <w:rPr>
        <w:rFonts w:ascii="Arial" w:hAnsi="Arial" w:hint="default"/>
      </w:rPr>
    </w:lvl>
    <w:lvl w:ilvl="8" w:tplc="C08E9384"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7503DA2"/>
    <w:multiLevelType w:val="hybridMultilevel"/>
    <w:tmpl w:val="7616CE42"/>
    <w:lvl w:ilvl="0" w:tplc="4D8A3392">
      <w:start w:val="1"/>
      <w:numFmt w:val="bullet"/>
      <w:lvlText w:val="•"/>
      <w:lvlJc w:val="left"/>
      <w:pPr>
        <w:tabs>
          <w:tab w:val="num" w:pos="720"/>
        </w:tabs>
        <w:ind w:left="720" w:hanging="360"/>
      </w:pPr>
      <w:rPr>
        <w:rFonts w:ascii="Arial" w:hAnsi="Arial" w:hint="default"/>
      </w:rPr>
    </w:lvl>
    <w:lvl w:ilvl="1" w:tplc="CB4CB86E" w:tentative="1">
      <w:start w:val="1"/>
      <w:numFmt w:val="bullet"/>
      <w:lvlText w:val="•"/>
      <w:lvlJc w:val="left"/>
      <w:pPr>
        <w:tabs>
          <w:tab w:val="num" w:pos="1440"/>
        </w:tabs>
        <w:ind w:left="1440" w:hanging="360"/>
      </w:pPr>
      <w:rPr>
        <w:rFonts w:ascii="Arial" w:hAnsi="Arial" w:hint="default"/>
      </w:rPr>
    </w:lvl>
    <w:lvl w:ilvl="2" w:tplc="D372612A" w:tentative="1">
      <w:start w:val="1"/>
      <w:numFmt w:val="bullet"/>
      <w:lvlText w:val="•"/>
      <w:lvlJc w:val="left"/>
      <w:pPr>
        <w:tabs>
          <w:tab w:val="num" w:pos="2160"/>
        </w:tabs>
        <w:ind w:left="2160" w:hanging="360"/>
      </w:pPr>
      <w:rPr>
        <w:rFonts w:ascii="Arial" w:hAnsi="Arial" w:hint="default"/>
      </w:rPr>
    </w:lvl>
    <w:lvl w:ilvl="3" w:tplc="25E675E0" w:tentative="1">
      <w:start w:val="1"/>
      <w:numFmt w:val="bullet"/>
      <w:lvlText w:val="•"/>
      <w:lvlJc w:val="left"/>
      <w:pPr>
        <w:tabs>
          <w:tab w:val="num" w:pos="2880"/>
        </w:tabs>
        <w:ind w:left="2880" w:hanging="360"/>
      </w:pPr>
      <w:rPr>
        <w:rFonts w:ascii="Arial" w:hAnsi="Arial" w:hint="default"/>
      </w:rPr>
    </w:lvl>
    <w:lvl w:ilvl="4" w:tplc="AB0A3550" w:tentative="1">
      <w:start w:val="1"/>
      <w:numFmt w:val="bullet"/>
      <w:lvlText w:val="•"/>
      <w:lvlJc w:val="left"/>
      <w:pPr>
        <w:tabs>
          <w:tab w:val="num" w:pos="3600"/>
        </w:tabs>
        <w:ind w:left="3600" w:hanging="360"/>
      </w:pPr>
      <w:rPr>
        <w:rFonts w:ascii="Arial" w:hAnsi="Arial" w:hint="default"/>
      </w:rPr>
    </w:lvl>
    <w:lvl w:ilvl="5" w:tplc="89E6BEF8" w:tentative="1">
      <w:start w:val="1"/>
      <w:numFmt w:val="bullet"/>
      <w:lvlText w:val="•"/>
      <w:lvlJc w:val="left"/>
      <w:pPr>
        <w:tabs>
          <w:tab w:val="num" w:pos="4320"/>
        </w:tabs>
        <w:ind w:left="4320" w:hanging="360"/>
      </w:pPr>
      <w:rPr>
        <w:rFonts w:ascii="Arial" w:hAnsi="Arial" w:hint="default"/>
      </w:rPr>
    </w:lvl>
    <w:lvl w:ilvl="6" w:tplc="AD529B4A" w:tentative="1">
      <w:start w:val="1"/>
      <w:numFmt w:val="bullet"/>
      <w:lvlText w:val="•"/>
      <w:lvlJc w:val="left"/>
      <w:pPr>
        <w:tabs>
          <w:tab w:val="num" w:pos="5040"/>
        </w:tabs>
        <w:ind w:left="5040" w:hanging="360"/>
      </w:pPr>
      <w:rPr>
        <w:rFonts w:ascii="Arial" w:hAnsi="Arial" w:hint="default"/>
      </w:rPr>
    </w:lvl>
    <w:lvl w:ilvl="7" w:tplc="F4CCDFB8" w:tentative="1">
      <w:start w:val="1"/>
      <w:numFmt w:val="bullet"/>
      <w:lvlText w:val="•"/>
      <w:lvlJc w:val="left"/>
      <w:pPr>
        <w:tabs>
          <w:tab w:val="num" w:pos="5760"/>
        </w:tabs>
        <w:ind w:left="5760" w:hanging="360"/>
      </w:pPr>
      <w:rPr>
        <w:rFonts w:ascii="Arial" w:hAnsi="Arial" w:hint="default"/>
      </w:rPr>
    </w:lvl>
    <w:lvl w:ilvl="8" w:tplc="2424E20A"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7AD2972"/>
    <w:multiLevelType w:val="hybridMultilevel"/>
    <w:tmpl w:val="7948591C"/>
    <w:lvl w:ilvl="0" w:tplc="A8BCAB1A">
      <w:start w:val="1"/>
      <w:numFmt w:val="bullet"/>
      <w:lvlText w:val=""/>
      <w:lvlJc w:val="left"/>
      <w:pPr>
        <w:tabs>
          <w:tab w:val="num" w:pos="360"/>
        </w:tabs>
        <w:ind w:left="360" w:hanging="360"/>
      </w:pPr>
      <w:rPr>
        <w:rFonts w:ascii="Symbol" w:hAnsi="Symbol" w:hint="default"/>
        <w:color w:val="000000" w:themeColor="text1"/>
      </w:rPr>
    </w:lvl>
    <w:lvl w:ilvl="1" w:tplc="CB4CB86E" w:tentative="1">
      <w:start w:val="1"/>
      <w:numFmt w:val="bullet"/>
      <w:lvlText w:val="•"/>
      <w:lvlJc w:val="left"/>
      <w:pPr>
        <w:tabs>
          <w:tab w:val="num" w:pos="1080"/>
        </w:tabs>
        <w:ind w:left="1080" w:hanging="360"/>
      </w:pPr>
      <w:rPr>
        <w:rFonts w:ascii="Arial" w:hAnsi="Arial" w:hint="default"/>
      </w:rPr>
    </w:lvl>
    <w:lvl w:ilvl="2" w:tplc="D372612A" w:tentative="1">
      <w:start w:val="1"/>
      <w:numFmt w:val="bullet"/>
      <w:lvlText w:val="•"/>
      <w:lvlJc w:val="left"/>
      <w:pPr>
        <w:tabs>
          <w:tab w:val="num" w:pos="1800"/>
        </w:tabs>
        <w:ind w:left="1800" w:hanging="360"/>
      </w:pPr>
      <w:rPr>
        <w:rFonts w:ascii="Arial" w:hAnsi="Arial" w:hint="default"/>
      </w:rPr>
    </w:lvl>
    <w:lvl w:ilvl="3" w:tplc="25E675E0" w:tentative="1">
      <w:start w:val="1"/>
      <w:numFmt w:val="bullet"/>
      <w:lvlText w:val="•"/>
      <w:lvlJc w:val="left"/>
      <w:pPr>
        <w:tabs>
          <w:tab w:val="num" w:pos="2520"/>
        </w:tabs>
        <w:ind w:left="2520" w:hanging="360"/>
      </w:pPr>
      <w:rPr>
        <w:rFonts w:ascii="Arial" w:hAnsi="Arial" w:hint="default"/>
      </w:rPr>
    </w:lvl>
    <w:lvl w:ilvl="4" w:tplc="AB0A3550" w:tentative="1">
      <w:start w:val="1"/>
      <w:numFmt w:val="bullet"/>
      <w:lvlText w:val="•"/>
      <w:lvlJc w:val="left"/>
      <w:pPr>
        <w:tabs>
          <w:tab w:val="num" w:pos="3240"/>
        </w:tabs>
        <w:ind w:left="3240" w:hanging="360"/>
      </w:pPr>
      <w:rPr>
        <w:rFonts w:ascii="Arial" w:hAnsi="Arial" w:hint="default"/>
      </w:rPr>
    </w:lvl>
    <w:lvl w:ilvl="5" w:tplc="89E6BEF8" w:tentative="1">
      <w:start w:val="1"/>
      <w:numFmt w:val="bullet"/>
      <w:lvlText w:val="•"/>
      <w:lvlJc w:val="left"/>
      <w:pPr>
        <w:tabs>
          <w:tab w:val="num" w:pos="3960"/>
        </w:tabs>
        <w:ind w:left="3960" w:hanging="360"/>
      </w:pPr>
      <w:rPr>
        <w:rFonts w:ascii="Arial" w:hAnsi="Arial" w:hint="default"/>
      </w:rPr>
    </w:lvl>
    <w:lvl w:ilvl="6" w:tplc="AD529B4A" w:tentative="1">
      <w:start w:val="1"/>
      <w:numFmt w:val="bullet"/>
      <w:lvlText w:val="•"/>
      <w:lvlJc w:val="left"/>
      <w:pPr>
        <w:tabs>
          <w:tab w:val="num" w:pos="4680"/>
        </w:tabs>
        <w:ind w:left="4680" w:hanging="360"/>
      </w:pPr>
      <w:rPr>
        <w:rFonts w:ascii="Arial" w:hAnsi="Arial" w:hint="default"/>
      </w:rPr>
    </w:lvl>
    <w:lvl w:ilvl="7" w:tplc="F4CCDFB8" w:tentative="1">
      <w:start w:val="1"/>
      <w:numFmt w:val="bullet"/>
      <w:lvlText w:val="•"/>
      <w:lvlJc w:val="left"/>
      <w:pPr>
        <w:tabs>
          <w:tab w:val="num" w:pos="5400"/>
        </w:tabs>
        <w:ind w:left="5400" w:hanging="360"/>
      </w:pPr>
      <w:rPr>
        <w:rFonts w:ascii="Arial" w:hAnsi="Arial" w:hint="default"/>
      </w:rPr>
    </w:lvl>
    <w:lvl w:ilvl="8" w:tplc="2424E20A" w:tentative="1">
      <w:start w:val="1"/>
      <w:numFmt w:val="bullet"/>
      <w:lvlText w:val="•"/>
      <w:lvlJc w:val="left"/>
      <w:pPr>
        <w:tabs>
          <w:tab w:val="num" w:pos="6120"/>
        </w:tabs>
        <w:ind w:left="6120" w:hanging="360"/>
      </w:pPr>
      <w:rPr>
        <w:rFonts w:ascii="Arial" w:hAnsi="Arial" w:hint="default"/>
      </w:rPr>
    </w:lvl>
  </w:abstractNum>
  <w:abstractNum w:abstractNumId="36" w15:restartNumberingAfterBreak="0">
    <w:nsid w:val="6D3855AD"/>
    <w:multiLevelType w:val="hybridMultilevel"/>
    <w:tmpl w:val="2E1647A2"/>
    <w:lvl w:ilvl="0" w:tplc="DB94516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ED4ACB"/>
    <w:multiLevelType w:val="hybridMultilevel"/>
    <w:tmpl w:val="0436DE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F88159E"/>
    <w:multiLevelType w:val="hybridMultilevel"/>
    <w:tmpl w:val="F4142738"/>
    <w:lvl w:ilvl="0" w:tplc="038A2540">
      <w:start w:val="1"/>
      <w:numFmt w:val="bullet"/>
      <w:lvlText w:val="•"/>
      <w:lvlJc w:val="left"/>
      <w:pPr>
        <w:tabs>
          <w:tab w:val="num" w:pos="720"/>
        </w:tabs>
        <w:ind w:left="720" w:hanging="360"/>
      </w:pPr>
      <w:rPr>
        <w:rFonts w:ascii="Arial" w:hAnsi="Arial" w:hint="default"/>
      </w:rPr>
    </w:lvl>
    <w:lvl w:ilvl="1" w:tplc="61660C72">
      <w:start w:val="41"/>
      <w:numFmt w:val="bullet"/>
      <w:lvlText w:val="•"/>
      <w:lvlJc w:val="left"/>
      <w:pPr>
        <w:tabs>
          <w:tab w:val="num" w:pos="1440"/>
        </w:tabs>
        <w:ind w:left="1440" w:hanging="360"/>
      </w:pPr>
      <w:rPr>
        <w:rFonts w:ascii="Arial" w:hAnsi="Arial" w:hint="default"/>
      </w:rPr>
    </w:lvl>
    <w:lvl w:ilvl="2" w:tplc="E74E27AA">
      <w:start w:val="41"/>
      <w:numFmt w:val="bullet"/>
      <w:lvlText w:val="•"/>
      <w:lvlJc w:val="left"/>
      <w:pPr>
        <w:tabs>
          <w:tab w:val="num" w:pos="2160"/>
        </w:tabs>
        <w:ind w:left="2160" w:hanging="360"/>
      </w:pPr>
      <w:rPr>
        <w:rFonts w:ascii="Arial" w:hAnsi="Arial" w:hint="default"/>
      </w:rPr>
    </w:lvl>
    <w:lvl w:ilvl="3" w:tplc="04C684D2" w:tentative="1">
      <w:start w:val="1"/>
      <w:numFmt w:val="bullet"/>
      <w:lvlText w:val="•"/>
      <w:lvlJc w:val="left"/>
      <w:pPr>
        <w:tabs>
          <w:tab w:val="num" w:pos="2880"/>
        </w:tabs>
        <w:ind w:left="2880" w:hanging="360"/>
      </w:pPr>
      <w:rPr>
        <w:rFonts w:ascii="Arial" w:hAnsi="Arial" w:hint="default"/>
      </w:rPr>
    </w:lvl>
    <w:lvl w:ilvl="4" w:tplc="E33E47A4" w:tentative="1">
      <w:start w:val="1"/>
      <w:numFmt w:val="bullet"/>
      <w:lvlText w:val="•"/>
      <w:lvlJc w:val="left"/>
      <w:pPr>
        <w:tabs>
          <w:tab w:val="num" w:pos="3600"/>
        </w:tabs>
        <w:ind w:left="3600" w:hanging="360"/>
      </w:pPr>
      <w:rPr>
        <w:rFonts w:ascii="Arial" w:hAnsi="Arial" w:hint="default"/>
      </w:rPr>
    </w:lvl>
    <w:lvl w:ilvl="5" w:tplc="B48E54EA" w:tentative="1">
      <w:start w:val="1"/>
      <w:numFmt w:val="bullet"/>
      <w:lvlText w:val="•"/>
      <w:lvlJc w:val="left"/>
      <w:pPr>
        <w:tabs>
          <w:tab w:val="num" w:pos="4320"/>
        </w:tabs>
        <w:ind w:left="4320" w:hanging="360"/>
      </w:pPr>
      <w:rPr>
        <w:rFonts w:ascii="Arial" w:hAnsi="Arial" w:hint="default"/>
      </w:rPr>
    </w:lvl>
    <w:lvl w:ilvl="6" w:tplc="01927892" w:tentative="1">
      <w:start w:val="1"/>
      <w:numFmt w:val="bullet"/>
      <w:lvlText w:val="•"/>
      <w:lvlJc w:val="left"/>
      <w:pPr>
        <w:tabs>
          <w:tab w:val="num" w:pos="5040"/>
        </w:tabs>
        <w:ind w:left="5040" w:hanging="360"/>
      </w:pPr>
      <w:rPr>
        <w:rFonts w:ascii="Arial" w:hAnsi="Arial" w:hint="default"/>
      </w:rPr>
    </w:lvl>
    <w:lvl w:ilvl="7" w:tplc="0384246E" w:tentative="1">
      <w:start w:val="1"/>
      <w:numFmt w:val="bullet"/>
      <w:lvlText w:val="•"/>
      <w:lvlJc w:val="left"/>
      <w:pPr>
        <w:tabs>
          <w:tab w:val="num" w:pos="5760"/>
        </w:tabs>
        <w:ind w:left="5760" w:hanging="360"/>
      </w:pPr>
      <w:rPr>
        <w:rFonts w:ascii="Arial" w:hAnsi="Arial" w:hint="default"/>
      </w:rPr>
    </w:lvl>
    <w:lvl w:ilvl="8" w:tplc="04626936"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29E75A1"/>
    <w:multiLevelType w:val="hybridMultilevel"/>
    <w:tmpl w:val="D16A4F24"/>
    <w:lvl w:ilvl="0" w:tplc="7E809A70">
      <w:start w:val="1"/>
      <w:numFmt w:val="bullet"/>
      <w:lvlText w:val="•"/>
      <w:lvlJc w:val="left"/>
      <w:pPr>
        <w:tabs>
          <w:tab w:val="num" w:pos="360"/>
        </w:tabs>
        <w:ind w:left="360" w:hanging="360"/>
      </w:pPr>
      <w:rPr>
        <w:rFonts w:ascii="Arial" w:hAnsi="Arial" w:hint="default"/>
      </w:rPr>
    </w:lvl>
    <w:lvl w:ilvl="1" w:tplc="5F54AFC2" w:tentative="1">
      <w:start w:val="1"/>
      <w:numFmt w:val="bullet"/>
      <w:lvlText w:val="•"/>
      <w:lvlJc w:val="left"/>
      <w:pPr>
        <w:tabs>
          <w:tab w:val="num" w:pos="1080"/>
        </w:tabs>
        <w:ind w:left="1080" w:hanging="360"/>
      </w:pPr>
      <w:rPr>
        <w:rFonts w:ascii="Arial" w:hAnsi="Arial" w:hint="default"/>
      </w:rPr>
    </w:lvl>
    <w:lvl w:ilvl="2" w:tplc="129C5C58" w:tentative="1">
      <w:start w:val="1"/>
      <w:numFmt w:val="bullet"/>
      <w:lvlText w:val="•"/>
      <w:lvlJc w:val="left"/>
      <w:pPr>
        <w:tabs>
          <w:tab w:val="num" w:pos="1800"/>
        </w:tabs>
        <w:ind w:left="1800" w:hanging="360"/>
      </w:pPr>
      <w:rPr>
        <w:rFonts w:ascii="Arial" w:hAnsi="Arial" w:hint="default"/>
      </w:rPr>
    </w:lvl>
    <w:lvl w:ilvl="3" w:tplc="F768EB44" w:tentative="1">
      <w:start w:val="1"/>
      <w:numFmt w:val="bullet"/>
      <w:lvlText w:val="•"/>
      <w:lvlJc w:val="left"/>
      <w:pPr>
        <w:tabs>
          <w:tab w:val="num" w:pos="2520"/>
        </w:tabs>
        <w:ind w:left="2520" w:hanging="360"/>
      </w:pPr>
      <w:rPr>
        <w:rFonts w:ascii="Arial" w:hAnsi="Arial" w:hint="default"/>
      </w:rPr>
    </w:lvl>
    <w:lvl w:ilvl="4" w:tplc="48122CF2" w:tentative="1">
      <w:start w:val="1"/>
      <w:numFmt w:val="bullet"/>
      <w:lvlText w:val="•"/>
      <w:lvlJc w:val="left"/>
      <w:pPr>
        <w:tabs>
          <w:tab w:val="num" w:pos="3240"/>
        </w:tabs>
        <w:ind w:left="3240" w:hanging="360"/>
      </w:pPr>
      <w:rPr>
        <w:rFonts w:ascii="Arial" w:hAnsi="Arial" w:hint="default"/>
      </w:rPr>
    </w:lvl>
    <w:lvl w:ilvl="5" w:tplc="87B2356C" w:tentative="1">
      <w:start w:val="1"/>
      <w:numFmt w:val="bullet"/>
      <w:lvlText w:val="•"/>
      <w:lvlJc w:val="left"/>
      <w:pPr>
        <w:tabs>
          <w:tab w:val="num" w:pos="3960"/>
        </w:tabs>
        <w:ind w:left="3960" w:hanging="360"/>
      </w:pPr>
      <w:rPr>
        <w:rFonts w:ascii="Arial" w:hAnsi="Arial" w:hint="default"/>
      </w:rPr>
    </w:lvl>
    <w:lvl w:ilvl="6" w:tplc="DBEA3C06" w:tentative="1">
      <w:start w:val="1"/>
      <w:numFmt w:val="bullet"/>
      <w:lvlText w:val="•"/>
      <w:lvlJc w:val="left"/>
      <w:pPr>
        <w:tabs>
          <w:tab w:val="num" w:pos="4680"/>
        </w:tabs>
        <w:ind w:left="4680" w:hanging="360"/>
      </w:pPr>
      <w:rPr>
        <w:rFonts w:ascii="Arial" w:hAnsi="Arial" w:hint="default"/>
      </w:rPr>
    </w:lvl>
    <w:lvl w:ilvl="7" w:tplc="2722CD18" w:tentative="1">
      <w:start w:val="1"/>
      <w:numFmt w:val="bullet"/>
      <w:lvlText w:val="•"/>
      <w:lvlJc w:val="left"/>
      <w:pPr>
        <w:tabs>
          <w:tab w:val="num" w:pos="5400"/>
        </w:tabs>
        <w:ind w:left="5400" w:hanging="360"/>
      </w:pPr>
      <w:rPr>
        <w:rFonts w:ascii="Arial" w:hAnsi="Arial" w:hint="default"/>
      </w:rPr>
    </w:lvl>
    <w:lvl w:ilvl="8" w:tplc="9C20EDD0" w:tentative="1">
      <w:start w:val="1"/>
      <w:numFmt w:val="bullet"/>
      <w:lvlText w:val="•"/>
      <w:lvlJc w:val="left"/>
      <w:pPr>
        <w:tabs>
          <w:tab w:val="num" w:pos="6120"/>
        </w:tabs>
        <w:ind w:left="6120" w:hanging="360"/>
      </w:pPr>
      <w:rPr>
        <w:rFonts w:ascii="Arial" w:hAnsi="Arial" w:hint="default"/>
      </w:rPr>
    </w:lvl>
  </w:abstractNum>
  <w:abstractNum w:abstractNumId="40" w15:restartNumberingAfterBreak="0">
    <w:nsid w:val="776230C1"/>
    <w:multiLevelType w:val="hybridMultilevel"/>
    <w:tmpl w:val="316A0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A596CC3"/>
    <w:multiLevelType w:val="hybridMultilevel"/>
    <w:tmpl w:val="7700C2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AB71A21"/>
    <w:multiLevelType w:val="hybridMultilevel"/>
    <w:tmpl w:val="365E1564"/>
    <w:lvl w:ilvl="0" w:tplc="EDFA218E">
      <w:start w:val="1"/>
      <w:numFmt w:val="bullet"/>
      <w:lvlText w:val="•"/>
      <w:lvlJc w:val="left"/>
      <w:pPr>
        <w:tabs>
          <w:tab w:val="num" w:pos="720"/>
        </w:tabs>
        <w:ind w:left="720" w:hanging="360"/>
      </w:pPr>
      <w:rPr>
        <w:rFonts w:ascii="Arial" w:hAnsi="Arial" w:hint="default"/>
      </w:rPr>
    </w:lvl>
    <w:lvl w:ilvl="1" w:tplc="BD62CB2E" w:tentative="1">
      <w:start w:val="1"/>
      <w:numFmt w:val="bullet"/>
      <w:lvlText w:val="•"/>
      <w:lvlJc w:val="left"/>
      <w:pPr>
        <w:tabs>
          <w:tab w:val="num" w:pos="1440"/>
        </w:tabs>
        <w:ind w:left="1440" w:hanging="360"/>
      </w:pPr>
      <w:rPr>
        <w:rFonts w:ascii="Arial" w:hAnsi="Arial" w:hint="default"/>
      </w:rPr>
    </w:lvl>
    <w:lvl w:ilvl="2" w:tplc="478AEFA6" w:tentative="1">
      <w:start w:val="1"/>
      <w:numFmt w:val="bullet"/>
      <w:lvlText w:val="•"/>
      <w:lvlJc w:val="left"/>
      <w:pPr>
        <w:tabs>
          <w:tab w:val="num" w:pos="2160"/>
        </w:tabs>
        <w:ind w:left="2160" w:hanging="360"/>
      </w:pPr>
      <w:rPr>
        <w:rFonts w:ascii="Arial" w:hAnsi="Arial" w:hint="default"/>
      </w:rPr>
    </w:lvl>
    <w:lvl w:ilvl="3" w:tplc="4DDEB886" w:tentative="1">
      <w:start w:val="1"/>
      <w:numFmt w:val="bullet"/>
      <w:lvlText w:val="•"/>
      <w:lvlJc w:val="left"/>
      <w:pPr>
        <w:tabs>
          <w:tab w:val="num" w:pos="2880"/>
        </w:tabs>
        <w:ind w:left="2880" w:hanging="360"/>
      </w:pPr>
      <w:rPr>
        <w:rFonts w:ascii="Arial" w:hAnsi="Arial" w:hint="default"/>
      </w:rPr>
    </w:lvl>
    <w:lvl w:ilvl="4" w:tplc="6EE6ED96" w:tentative="1">
      <w:start w:val="1"/>
      <w:numFmt w:val="bullet"/>
      <w:lvlText w:val="•"/>
      <w:lvlJc w:val="left"/>
      <w:pPr>
        <w:tabs>
          <w:tab w:val="num" w:pos="3600"/>
        </w:tabs>
        <w:ind w:left="3600" w:hanging="360"/>
      </w:pPr>
      <w:rPr>
        <w:rFonts w:ascii="Arial" w:hAnsi="Arial" w:hint="default"/>
      </w:rPr>
    </w:lvl>
    <w:lvl w:ilvl="5" w:tplc="25D6C7BC" w:tentative="1">
      <w:start w:val="1"/>
      <w:numFmt w:val="bullet"/>
      <w:lvlText w:val="•"/>
      <w:lvlJc w:val="left"/>
      <w:pPr>
        <w:tabs>
          <w:tab w:val="num" w:pos="4320"/>
        </w:tabs>
        <w:ind w:left="4320" w:hanging="360"/>
      </w:pPr>
      <w:rPr>
        <w:rFonts w:ascii="Arial" w:hAnsi="Arial" w:hint="default"/>
      </w:rPr>
    </w:lvl>
    <w:lvl w:ilvl="6" w:tplc="ECC6E624" w:tentative="1">
      <w:start w:val="1"/>
      <w:numFmt w:val="bullet"/>
      <w:lvlText w:val="•"/>
      <w:lvlJc w:val="left"/>
      <w:pPr>
        <w:tabs>
          <w:tab w:val="num" w:pos="5040"/>
        </w:tabs>
        <w:ind w:left="5040" w:hanging="360"/>
      </w:pPr>
      <w:rPr>
        <w:rFonts w:ascii="Arial" w:hAnsi="Arial" w:hint="default"/>
      </w:rPr>
    </w:lvl>
    <w:lvl w:ilvl="7" w:tplc="B6763C5C" w:tentative="1">
      <w:start w:val="1"/>
      <w:numFmt w:val="bullet"/>
      <w:lvlText w:val="•"/>
      <w:lvlJc w:val="left"/>
      <w:pPr>
        <w:tabs>
          <w:tab w:val="num" w:pos="5760"/>
        </w:tabs>
        <w:ind w:left="5760" w:hanging="360"/>
      </w:pPr>
      <w:rPr>
        <w:rFonts w:ascii="Arial" w:hAnsi="Arial" w:hint="default"/>
      </w:rPr>
    </w:lvl>
    <w:lvl w:ilvl="8" w:tplc="257EBCD6"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F6112C6"/>
    <w:multiLevelType w:val="hybridMultilevel"/>
    <w:tmpl w:val="D51E98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0"/>
  </w:num>
  <w:num w:numId="2">
    <w:abstractNumId w:val="17"/>
  </w:num>
  <w:num w:numId="3">
    <w:abstractNumId w:val="41"/>
  </w:num>
  <w:num w:numId="4">
    <w:abstractNumId w:val="16"/>
  </w:num>
  <w:num w:numId="5">
    <w:abstractNumId w:val="12"/>
  </w:num>
  <w:num w:numId="6">
    <w:abstractNumId w:val="43"/>
  </w:num>
  <w:num w:numId="7">
    <w:abstractNumId w:val="24"/>
  </w:num>
  <w:num w:numId="8">
    <w:abstractNumId w:val="18"/>
  </w:num>
  <w:num w:numId="9">
    <w:abstractNumId w:val="10"/>
  </w:num>
  <w:num w:numId="10">
    <w:abstractNumId w:val="9"/>
  </w:num>
  <w:num w:numId="11">
    <w:abstractNumId w:val="22"/>
  </w:num>
  <w:num w:numId="12">
    <w:abstractNumId w:val="37"/>
  </w:num>
  <w:num w:numId="13">
    <w:abstractNumId w:val="2"/>
  </w:num>
  <w:num w:numId="14">
    <w:abstractNumId w:val="5"/>
  </w:num>
  <w:num w:numId="15">
    <w:abstractNumId w:val="23"/>
  </w:num>
  <w:num w:numId="16">
    <w:abstractNumId w:val="8"/>
  </w:num>
  <w:num w:numId="17">
    <w:abstractNumId w:val="13"/>
  </w:num>
  <w:num w:numId="18">
    <w:abstractNumId w:val="33"/>
  </w:num>
  <w:num w:numId="19">
    <w:abstractNumId w:val="42"/>
  </w:num>
  <w:num w:numId="20">
    <w:abstractNumId w:val="38"/>
  </w:num>
  <w:num w:numId="21">
    <w:abstractNumId w:val="3"/>
  </w:num>
  <w:num w:numId="22">
    <w:abstractNumId w:val="26"/>
  </w:num>
  <w:num w:numId="23">
    <w:abstractNumId w:val="15"/>
  </w:num>
  <w:num w:numId="24">
    <w:abstractNumId w:val="28"/>
  </w:num>
  <w:num w:numId="25">
    <w:abstractNumId w:val="6"/>
  </w:num>
  <w:num w:numId="26">
    <w:abstractNumId w:val="25"/>
  </w:num>
  <w:num w:numId="27">
    <w:abstractNumId w:val="34"/>
  </w:num>
  <w:num w:numId="28">
    <w:abstractNumId w:val="35"/>
  </w:num>
  <w:num w:numId="29">
    <w:abstractNumId w:val="21"/>
  </w:num>
  <w:num w:numId="30">
    <w:abstractNumId w:val="19"/>
  </w:num>
  <w:num w:numId="31">
    <w:abstractNumId w:val="1"/>
  </w:num>
  <w:num w:numId="32">
    <w:abstractNumId w:val="39"/>
  </w:num>
  <w:num w:numId="33">
    <w:abstractNumId w:val="32"/>
  </w:num>
  <w:num w:numId="34">
    <w:abstractNumId w:val="20"/>
  </w:num>
  <w:num w:numId="35">
    <w:abstractNumId w:val="14"/>
  </w:num>
  <w:num w:numId="36">
    <w:abstractNumId w:val="31"/>
  </w:num>
  <w:num w:numId="37">
    <w:abstractNumId w:val="4"/>
  </w:num>
  <w:num w:numId="38">
    <w:abstractNumId w:val="40"/>
  </w:num>
  <w:num w:numId="39">
    <w:abstractNumId w:val="29"/>
  </w:num>
  <w:num w:numId="40">
    <w:abstractNumId w:val="7"/>
  </w:num>
  <w:num w:numId="41">
    <w:abstractNumId w:val="27"/>
  </w:num>
  <w:num w:numId="42">
    <w:abstractNumId w:val="11"/>
  </w:num>
  <w:num w:numId="43">
    <w:abstractNumId w:val="0"/>
  </w:num>
  <w:num w:numId="4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cryptProviderType="rsaAES" w:cryptAlgorithmClass="hash" w:cryptAlgorithmType="typeAny" w:cryptAlgorithmSid="14" w:cryptSpinCount="100000" w:hash="upL5PwGL1j/FHpkAA8dIymTXMoaTUzgV383GusMOusJbTWqgDw1w6e6bXpWmHySbm45MDFms1SPEozVtdv/MHw==" w:salt="sQcMQVCVl0tukyJXrFUYGg=="/>
  <w:zoom w:percent="121"/>
  <w:proofState w:spelling="clean"/>
  <w:documentProtection w:edit="readOnly" w:enforcement="1"/>
  <w:defaultTabStop w:val="36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D45"/>
    <w:rsid w:val="00005A18"/>
    <w:rsid w:val="000063D2"/>
    <w:rsid w:val="00017355"/>
    <w:rsid w:val="00042788"/>
    <w:rsid w:val="000462A8"/>
    <w:rsid w:val="00046945"/>
    <w:rsid w:val="000544B2"/>
    <w:rsid w:val="00056F72"/>
    <w:rsid w:val="000658A4"/>
    <w:rsid w:val="00066D41"/>
    <w:rsid w:val="00070CBA"/>
    <w:rsid w:val="0008663F"/>
    <w:rsid w:val="00093F74"/>
    <w:rsid w:val="00097D43"/>
    <w:rsid w:val="000A2E13"/>
    <w:rsid w:val="000A2E68"/>
    <w:rsid w:val="000B72C7"/>
    <w:rsid w:val="000C4111"/>
    <w:rsid w:val="000C7C39"/>
    <w:rsid w:val="000D2921"/>
    <w:rsid w:val="000D4034"/>
    <w:rsid w:val="000D69B9"/>
    <w:rsid w:val="001143F9"/>
    <w:rsid w:val="00116555"/>
    <w:rsid w:val="001170DF"/>
    <w:rsid w:val="00123D43"/>
    <w:rsid w:val="00134800"/>
    <w:rsid w:val="00137AFC"/>
    <w:rsid w:val="00146955"/>
    <w:rsid w:val="001531F8"/>
    <w:rsid w:val="0017455A"/>
    <w:rsid w:val="00175C87"/>
    <w:rsid w:val="00196FA3"/>
    <w:rsid w:val="001A137E"/>
    <w:rsid w:val="001A3374"/>
    <w:rsid w:val="001A6F52"/>
    <w:rsid w:val="001A7762"/>
    <w:rsid w:val="001C1732"/>
    <w:rsid w:val="001D68EC"/>
    <w:rsid w:val="001D7101"/>
    <w:rsid w:val="001E395D"/>
    <w:rsid w:val="001E6AEC"/>
    <w:rsid w:val="001E6D81"/>
    <w:rsid w:val="0021154A"/>
    <w:rsid w:val="00214F81"/>
    <w:rsid w:val="00220DDC"/>
    <w:rsid w:val="00224BCC"/>
    <w:rsid w:val="00257067"/>
    <w:rsid w:val="00261E74"/>
    <w:rsid w:val="0026655D"/>
    <w:rsid w:val="002714F8"/>
    <w:rsid w:val="00286372"/>
    <w:rsid w:val="0028741B"/>
    <w:rsid w:val="002926BF"/>
    <w:rsid w:val="00292E55"/>
    <w:rsid w:val="002963E2"/>
    <w:rsid w:val="002A511A"/>
    <w:rsid w:val="002B09FE"/>
    <w:rsid w:val="002B0DEF"/>
    <w:rsid w:val="002B5186"/>
    <w:rsid w:val="002C00F1"/>
    <w:rsid w:val="002D0099"/>
    <w:rsid w:val="002D119B"/>
    <w:rsid w:val="002D177B"/>
    <w:rsid w:val="002D4BE3"/>
    <w:rsid w:val="002D5499"/>
    <w:rsid w:val="002E2210"/>
    <w:rsid w:val="002F35D9"/>
    <w:rsid w:val="002F7099"/>
    <w:rsid w:val="003060F6"/>
    <w:rsid w:val="00316615"/>
    <w:rsid w:val="00316A14"/>
    <w:rsid w:val="00323CB5"/>
    <w:rsid w:val="00337558"/>
    <w:rsid w:val="00340DBE"/>
    <w:rsid w:val="0034334C"/>
    <w:rsid w:val="00352CA3"/>
    <w:rsid w:val="00353E2D"/>
    <w:rsid w:val="00356D31"/>
    <w:rsid w:val="003624D7"/>
    <w:rsid w:val="00363486"/>
    <w:rsid w:val="00374CED"/>
    <w:rsid w:val="00377F66"/>
    <w:rsid w:val="00381CA2"/>
    <w:rsid w:val="00391C68"/>
    <w:rsid w:val="00392EAC"/>
    <w:rsid w:val="0039637C"/>
    <w:rsid w:val="003A1EEB"/>
    <w:rsid w:val="003C1113"/>
    <w:rsid w:val="003D3954"/>
    <w:rsid w:val="003E0309"/>
    <w:rsid w:val="003E42E6"/>
    <w:rsid w:val="003E6D3F"/>
    <w:rsid w:val="003E73C7"/>
    <w:rsid w:val="003F3D7C"/>
    <w:rsid w:val="0040082B"/>
    <w:rsid w:val="00402F24"/>
    <w:rsid w:val="004051C5"/>
    <w:rsid w:val="00416B4B"/>
    <w:rsid w:val="00424C93"/>
    <w:rsid w:val="00454D8E"/>
    <w:rsid w:val="00460C34"/>
    <w:rsid w:val="004622BA"/>
    <w:rsid w:val="00483A5F"/>
    <w:rsid w:val="004A1867"/>
    <w:rsid w:val="004C69F0"/>
    <w:rsid w:val="004D5715"/>
    <w:rsid w:val="004D7412"/>
    <w:rsid w:val="004E5ADA"/>
    <w:rsid w:val="004E5AE6"/>
    <w:rsid w:val="004F3E69"/>
    <w:rsid w:val="00516EC6"/>
    <w:rsid w:val="00531AEE"/>
    <w:rsid w:val="0053267C"/>
    <w:rsid w:val="0054669A"/>
    <w:rsid w:val="00565741"/>
    <w:rsid w:val="005714C1"/>
    <w:rsid w:val="00577E84"/>
    <w:rsid w:val="00581F43"/>
    <w:rsid w:val="005870CF"/>
    <w:rsid w:val="005A161D"/>
    <w:rsid w:val="005B6797"/>
    <w:rsid w:val="005C1EC6"/>
    <w:rsid w:val="005C669E"/>
    <w:rsid w:val="005D5D45"/>
    <w:rsid w:val="005D71AD"/>
    <w:rsid w:val="005D740F"/>
    <w:rsid w:val="005F0F70"/>
    <w:rsid w:val="005F1867"/>
    <w:rsid w:val="005F3032"/>
    <w:rsid w:val="00605D90"/>
    <w:rsid w:val="00655B7C"/>
    <w:rsid w:val="0066468C"/>
    <w:rsid w:val="006931DA"/>
    <w:rsid w:val="006977C4"/>
    <w:rsid w:val="006A240B"/>
    <w:rsid w:val="006A43F6"/>
    <w:rsid w:val="006B1EB0"/>
    <w:rsid w:val="006B2B2E"/>
    <w:rsid w:val="006B4D6A"/>
    <w:rsid w:val="006B55B0"/>
    <w:rsid w:val="006B7EB1"/>
    <w:rsid w:val="006C45DF"/>
    <w:rsid w:val="006C5511"/>
    <w:rsid w:val="006E0E31"/>
    <w:rsid w:val="006E23AA"/>
    <w:rsid w:val="006E5A0F"/>
    <w:rsid w:val="006F3930"/>
    <w:rsid w:val="006F5B78"/>
    <w:rsid w:val="00702D94"/>
    <w:rsid w:val="00722CD1"/>
    <w:rsid w:val="00743FD8"/>
    <w:rsid w:val="00744E4E"/>
    <w:rsid w:val="00744F16"/>
    <w:rsid w:val="0076439B"/>
    <w:rsid w:val="00772FA1"/>
    <w:rsid w:val="0077513D"/>
    <w:rsid w:val="00776936"/>
    <w:rsid w:val="007834AB"/>
    <w:rsid w:val="00785877"/>
    <w:rsid w:val="00787A4C"/>
    <w:rsid w:val="0079005D"/>
    <w:rsid w:val="007964BF"/>
    <w:rsid w:val="007977C2"/>
    <w:rsid w:val="007A2902"/>
    <w:rsid w:val="007A53AB"/>
    <w:rsid w:val="007B65E0"/>
    <w:rsid w:val="007C4EFF"/>
    <w:rsid w:val="007C5F59"/>
    <w:rsid w:val="007D2374"/>
    <w:rsid w:val="007D2737"/>
    <w:rsid w:val="007E0780"/>
    <w:rsid w:val="007E1AF0"/>
    <w:rsid w:val="007F7BB9"/>
    <w:rsid w:val="0080551F"/>
    <w:rsid w:val="008069A8"/>
    <w:rsid w:val="00811B47"/>
    <w:rsid w:val="00832ACF"/>
    <w:rsid w:val="00834938"/>
    <w:rsid w:val="0084153D"/>
    <w:rsid w:val="0084435F"/>
    <w:rsid w:val="00845B41"/>
    <w:rsid w:val="0084735C"/>
    <w:rsid w:val="008475F8"/>
    <w:rsid w:val="0084772E"/>
    <w:rsid w:val="008655B0"/>
    <w:rsid w:val="00870344"/>
    <w:rsid w:val="00870777"/>
    <w:rsid w:val="008920B5"/>
    <w:rsid w:val="00892236"/>
    <w:rsid w:val="0089799E"/>
    <w:rsid w:val="008C2AE9"/>
    <w:rsid w:val="008C3107"/>
    <w:rsid w:val="008C36CE"/>
    <w:rsid w:val="008C460C"/>
    <w:rsid w:val="008C4667"/>
    <w:rsid w:val="008D281C"/>
    <w:rsid w:val="008D7D87"/>
    <w:rsid w:val="009230CA"/>
    <w:rsid w:val="00936408"/>
    <w:rsid w:val="0095591D"/>
    <w:rsid w:val="00970D2C"/>
    <w:rsid w:val="00973EB0"/>
    <w:rsid w:val="00982CA1"/>
    <w:rsid w:val="00987CB2"/>
    <w:rsid w:val="009A3D0C"/>
    <w:rsid w:val="009B5B52"/>
    <w:rsid w:val="009C2BE2"/>
    <w:rsid w:val="009C52A0"/>
    <w:rsid w:val="009C58E6"/>
    <w:rsid w:val="009D53A8"/>
    <w:rsid w:val="009D5BCA"/>
    <w:rsid w:val="009E489E"/>
    <w:rsid w:val="009F2458"/>
    <w:rsid w:val="009F7279"/>
    <w:rsid w:val="00A05CB0"/>
    <w:rsid w:val="00A072DB"/>
    <w:rsid w:val="00A1201E"/>
    <w:rsid w:val="00A1702A"/>
    <w:rsid w:val="00A173D3"/>
    <w:rsid w:val="00A30585"/>
    <w:rsid w:val="00A309A2"/>
    <w:rsid w:val="00A32262"/>
    <w:rsid w:val="00A33966"/>
    <w:rsid w:val="00A641CE"/>
    <w:rsid w:val="00A71CE4"/>
    <w:rsid w:val="00A72B4E"/>
    <w:rsid w:val="00A73C49"/>
    <w:rsid w:val="00A8150A"/>
    <w:rsid w:val="00A93635"/>
    <w:rsid w:val="00A97E23"/>
    <w:rsid w:val="00AA1F00"/>
    <w:rsid w:val="00AA6EDB"/>
    <w:rsid w:val="00AB0CED"/>
    <w:rsid w:val="00AC1F9F"/>
    <w:rsid w:val="00AD10E6"/>
    <w:rsid w:val="00AE36F4"/>
    <w:rsid w:val="00B106C4"/>
    <w:rsid w:val="00B1623C"/>
    <w:rsid w:val="00B17B43"/>
    <w:rsid w:val="00B208CE"/>
    <w:rsid w:val="00B223D9"/>
    <w:rsid w:val="00B27108"/>
    <w:rsid w:val="00B31813"/>
    <w:rsid w:val="00B327DC"/>
    <w:rsid w:val="00B40FA6"/>
    <w:rsid w:val="00B5058F"/>
    <w:rsid w:val="00B629A0"/>
    <w:rsid w:val="00B72B19"/>
    <w:rsid w:val="00B73D51"/>
    <w:rsid w:val="00B74651"/>
    <w:rsid w:val="00B819D1"/>
    <w:rsid w:val="00B919D9"/>
    <w:rsid w:val="00B949B0"/>
    <w:rsid w:val="00B96463"/>
    <w:rsid w:val="00BA1587"/>
    <w:rsid w:val="00BA3A72"/>
    <w:rsid w:val="00BA482E"/>
    <w:rsid w:val="00BA508E"/>
    <w:rsid w:val="00BB22C0"/>
    <w:rsid w:val="00BC1F5D"/>
    <w:rsid w:val="00BC39F3"/>
    <w:rsid w:val="00BC4F16"/>
    <w:rsid w:val="00BE3195"/>
    <w:rsid w:val="00BE46DC"/>
    <w:rsid w:val="00BF651B"/>
    <w:rsid w:val="00C03BA7"/>
    <w:rsid w:val="00C10578"/>
    <w:rsid w:val="00C12537"/>
    <w:rsid w:val="00C1793E"/>
    <w:rsid w:val="00C37FF7"/>
    <w:rsid w:val="00C42B1A"/>
    <w:rsid w:val="00C43894"/>
    <w:rsid w:val="00C521DE"/>
    <w:rsid w:val="00C52D16"/>
    <w:rsid w:val="00C54077"/>
    <w:rsid w:val="00C568BD"/>
    <w:rsid w:val="00C66DA7"/>
    <w:rsid w:val="00C806B5"/>
    <w:rsid w:val="00C96AF2"/>
    <w:rsid w:val="00CB0B75"/>
    <w:rsid w:val="00CB0E94"/>
    <w:rsid w:val="00CB2356"/>
    <w:rsid w:val="00CB66B0"/>
    <w:rsid w:val="00CE30EC"/>
    <w:rsid w:val="00CF634F"/>
    <w:rsid w:val="00D002D5"/>
    <w:rsid w:val="00D042F9"/>
    <w:rsid w:val="00D10439"/>
    <w:rsid w:val="00D16FA5"/>
    <w:rsid w:val="00D21D51"/>
    <w:rsid w:val="00D348ED"/>
    <w:rsid w:val="00D47EB1"/>
    <w:rsid w:val="00D502DB"/>
    <w:rsid w:val="00D6528A"/>
    <w:rsid w:val="00D81B98"/>
    <w:rsid w:val="00D93454"/>
    <w:rsid w:val="00D9717C"/>
    <w:rsid w:val="00D97489"/>
    <w:rsid w:val="00DA03F9"/>
    <w:rsid w:val="00DA7A8A"/>
    <w:rsid w:val="00DB07DB"/>
    <w:rsid w:val="00DB7DF5"/>
    <w:rsid w:val="00DC1E3C"/>
    <w:rsid w:val="00DE0908"/>
    <w:rsid w:val="00E059E1"/>
    <w:rsid w:val="00E218F0"/>
    <w:rsid w:val="00E452CE"/>
    <w:rsid w:val="00E53C6B"/>
    <w:rsid w:val="00E56986"/>
    <w:rsid w:val="00E620AF"/>
    <w:rsid w:val="00E62816"/>
    <w:rsid w:val="00E67D23"/>
    <w:rsid w:val="00E71A0F"/>
    <w:rsid w:val="00E802E0"/>
    <w:rsid w:val="00E8630E"/>
    <w:rsid w:val="00E9472A"/>
    <w:rsid w:val="00E96524"/>
    <w:rsid w:val="00EB1A63"/>
    <w:rsid w:val="00EB2BF5"/>
    <w:rsid w:val="00EB48DF"/>
    <w:rsid w:val="00EC141E"/>
    <w:rsid w:val="00EC1F09"/>
    <w:rsid w:val="00ED0788"/>
    <w:rsid w:val="00ED07AF"/>
    <w:rsid w:val="00ED196B"/>
    <w:rsid w:val="00EE029D"/>
    <w:rsid w:val="00EF5D0E"/>
    <w:rsid w:val="00F02B20"/>
    <w:rsid w:val="00F04569"/>
    <w:rsid w:val="00F23BD4"/>
    <w:rsid w:val="00F26CD5"/>
    <w:rsid w:val="00F26F62"/>
    <w:rsid w:val="00F372D9"/>
    <w:rsid w:val="00F46FF7"/>
    <w:rsid w:val="00F47F90"/>
    <w:rsid w:val="00F5085B"/>
    <w:rsid w:val="00F55DEF"/>
    <w:rsid w:val="00F56FA4"/>
    <w:rsid w:val="00F83110"/>
    <w:rsid w:val="00F878A5"/>
    <w:rsid w:val="00F94365"/>
    <w:rsid w:val="00F9669E"/>
    <w:rsid w:val="00FA272D"/>
    <w:rsid w:val="00FA4E9B"/>
    <w:rsid w:val="00FC2389"/>
    <w:rsid w:val="00FD01FC"/>
    <w:rsid w:val="00FD41C5"/>
    <w:rsid w:val="00FF1777"/>
    <w:rsid w:val="00FF5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7EC26"/>
  <w15:chartTrackingRefBased/>
  <w15:docId w15:val="{C348EEAC-1CFB-EF46-B6E6-014FCBAC9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29"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72FA1"/>
    <w:pPr>
      <w:keepNext/>
      <w:keepLines/>
      <w:numPr>
        <w:numId w:val="41"/>
      </w:numPr>
      <w:spacing w:before="24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2B09FE"/>
    <w:pPr>
      <w:keepNext/>
      <w:keepLines/>
      <w:numPr>
        <w:ilvl w:val="1"/>
        <w:numId w:val="41"/>
      </w:numPr>
      <w:spacing w:after="240"/>
      <w:outlineLvl w:val="1"/>
    </w:pPr>
    <w:rPr>
      <w:rFonts w:eastAsiaTheme="majorEastAsia" w:cstheme="majorBidi"/>
      <w:b/>
      <w:szCs w:val="26"/>
    </w:rPr>
  </w:style>
  <w:style w:type="paragraph" w:styleId="Heading3">
    <w:name w:val="heading 3"/>
    <w:basedOn w:val="Normal"/>
    <w:next w:val="Normal"/>
    <w:link w:val="Heading3Char"/>
    <w:uiPriority w:val="9"/>
    <w:semiHidden/>
    <w:unhideWhenUsed/>
    <w:qFormat/>
    <w:rsid w:val="000C4111"/>
    <w:pPr>
      <w:keepNext/>
      <w:keepLines/>
      <w:numPr>
        <w:ilvl w:val="2"/>
        <w:numId w:val="41"/>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0C4111"/>
    <w:pPr>
      <w:keepNext/>
      <w:keepLines/>
      <w:numPr>
        <w:ilvl w:val="3"/>
        <w:numId w:val="4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0C4111"/>
    <w:pPr>
      <w:keepNext/>
      <w:keepLines/>
      <w:numPr>
        <w:ilvl w:val="4"/>
        <w:numId w:val="4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0C4111"/>
    <w:pPr>
      <w:keepNext/>
      <w:keepLines/>
      <w:numPr>
        <w:ilvl w:val="5"/>
        <w:numId w:val="4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0C4111"/>
    <w:pPr>
      <w:keepNext/>
      <w:keepLines/>
      <w:numPr>
        <w:ilvl w:val="6"/>
        <w:numId w:val="4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0C4111"/>
    <w:pPr>
      <w:keepNext/>
      <w:keepLines/>
      <w:numPr>
        <w:ilvl w:val="7"/>
        <w:numId w:val="4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C4111"/>
    <w:pPr>
      <w:keepNext/>
      <w:keepLines/>
      <w:numPr>
        <w:ilvl w:val="8"/>
        <w:numId w:val="4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460C34"/>
    <w:rPr>
      <w:sz w:val="20"/>
      <w:szCs w:val="20"/>
    </w:rPr>
  </w:style>
  <w:style w:type="character" w:customStyle="1" w:styleId="EndnoteTextChar">
    <w:name w:val="Endnote Text Char"/>
    <w:basedOn w:val="DefaultParagraphFont"/>
    <w:link w:val="EndnoteText"/>
    <w:uiPriority w:val="99"/>
    <w:semiHidden/>
    <w:rsid w:val="00460C34"/>
    <w:rPr>
      <w:sz w:val="20"/>
      <w:szCs w:val="20"/>
    </w:rPr>
  </w:style>
  <w:style w:type="character" w:styleId="EndnoteReference">
    <w:name w:val="endnote reference"/>
    <w:basedOn w:val="DefaultParagraphFont"/>
    <w:uiPriority w:val="99"/>
    <w:semiHidden/>
    <w:unhideWhenUsed/>
    <w:rsid w:val="00460C34"/>
    <w:rPr>
      <w:vertAlign w:val="superscript"/>
    </w:rPr>
  </w:style>
  <w:style w:type="character" w:styleId="Hyperlink">
    <w:name w:val="Hyperlink"/>
    <w:basedOn w:val="DefaultParagraphFont"/>
    <w:uiPriority w:val="99"/>
    <w:unhideWhenUsed/>
    <w:rsid w:val="00460C34"/>
    <w:rPr>
      <w:color w:val="0563C1" w:themeColor="hyperlink"/>
      <w:u w:val="single"/>
    </w:rPr>
  </w:style>
  <w:style w:type="paragraph" w:styleId="ListParagraph">
    <w:name w:val="List Paragraph"/>
    <w:basedOn w:val="Normal"/>
    <w:uiPriority w:val="34"/>
    <w:qFormat/>
    <w:rsid w:val="00460C34"/>
    <w:pPr>
      <w:ind w:left="720"/>
      <w:contextualSpacing/>
    </w:pPr>
  </w:style>
  <w:style w:type="paragraph" w:styleId="NormalWeb">
    <w:name w:val="Normal (Web)"/>
    <w:basedOn w:val="Normal"/>
    <w:uiPriority w:val="99"/>
    <w:semiHidden/>
    <w:unhideWhenUsed/>
    <w:rsid w:val="0084153D"/>
    <w:pPr>
      <w:spacing w:before="100" w:beforeAutospacing="1" w:after="100" w:afterAutospacing="1"/>
    </w:pPr>
    <w:rPr>
      <w:rFonts w:ascii="Times New Roman" w:eastAsia="Times New Roman" w:hAnsi="Times New Roman" w:cs="Times New Roman"/>
    </w:rPr>
  </w:style>
  <w:style w:type="paragraph" w:styleId="Caption">
    <w:name w:val="caption"/>
    <w:basedOn w:val="Normal"/>
    <w:next w:val="Normal"/>
    <w:uiPriority w:val="35"/>
    <w:unhideWhenUsed/>
    <w:qFormat/>
    <w:rsid w:val="00BA508E"/>
    <w:pPr>
      <w:spacing w:after="200"/>
      <w:jc w:val="center"/>
    </w:pPr>
    <w:rPr>
      <w:b/>
      <w:iCs/>
      <w:sz w:val="22"/>
      <w:szCs w:val="18"/>
    </w:rPr>
  </w:style>
  <w:style w:type="table" w:styleId="TableGrid">
    <w:name w:val="Table Grid"/>
    <w:basedOn w:val="TableNormal"/>
    <w:uiPriority w:val="39"/>
    <w:rsid w:val="00454D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D16FA5"/>
    <w:rPr>
      <w:sz w:val="20"/>
      <w:szCs w:val="20"/>
    </w:rPr>
  </w:style>
  <w:style w:type="character" w:customStyle="1" w:styleId="CommentTextChar">
    <w:name w:val="Comment Text Char"/>
    <w:basedOn w:val="DefaultParagraphFont"/>
    <w:link w:val="CommentText"/>
    <w:uiPriority w:val="99"/>
    <w:semiHidden/>
    <w:rsid w:val="00D16FA5"/>
    <w:rPr>
      <w:sz w:val="20"/>
      <w:szCs w:val="20"/>
    </w:rPr>
  </w:style>
  <w:style w:type="character" w:styleId="CommentReference">
    <w:name w:val="annotation reference"/>
    <w:basedOn w:val="DefaultParagraphFont"/>
    <w:uiPriority w:val="29"/>
    <w:semiHidden/>
    <w:unhideWhenUsed/>
    <w:rsid w:val="00D16FA5"/>
    <w:rPr>
      <w:rFonts w:cs="Times New Roman"/>
      <w:sz w:val="16"/>
      <w:szCs w:val="16"/>
    </w:rPr>
  </w:style>
  <w:style w:type="character" w:customStyle="1" w:styleId="Heading1Char">
    <w:name w:val="Heading 1 Char"/>
    <w:basedOn w:val="DefaultParagraphFont"/>
    <w:link w:val="Heading1"/>
    <w:uiPriority w:val="9"/>
    <w:rsid w:val="00772FA1"/>
    <w:rPr>
      <w:rFonts w:eastAsiaTheme="majorEastAsia" w:cstheme="majorBidi"/>
      <w:b/>
      <w:sz w:val="28"/>
      <w:szCs w:val="32"/>
    </w:rPr>
  </w:style>
  <w:style w:type="table" w:customStyle="1" w:styleId="TableGrid12">
    <w:name w:val="Table Grid12"/>
    <w:basedOn w:val="TableNormal"/>
    <w:next w:val="TableGrid"/>
    <w:rsid w:val="006C5511"/>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6C5511"/>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B09FE"/>
    <w:rPr>
      <w:rFonts w:eastAsiaTheme="majorEastAsia" w:cstheme="majorBidi"/>
      <w:b/>
      <w:szCs w:val="26"/>
    </w:rPr>
  </w:style>
  <w:style w:type="character" w:customStyle="1" w:styleId="Heading3Char">
    <w:name w:val="Heading 3 Char"/>
    <w:basedOn w:val="DefaultParagraphFont"/>
    <w:link w:val="Heading3"/>
    <w:uiPriority w:val="9"/>
    <w:semiHidden/>
    <w:rsid w:val="000C4111"/>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0C4111"/>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0C4111"/>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0C4111"/>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0C4111"/>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0C411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C4111"/>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0D2921"/>
    <w:pPr>
      <w:tabs>
        <w:tab w:val="center" w:pos="4680"/>
        <w:tab w:val="right" w:pos="9360"/>
      </w:tabs>
    </w:pPr>
  </w:style>
  <w:style w:type="character" w:customStyle="1" w:styleId="HeaderChar">
    <w:name w:val="Header Char"/>
    <w:basedOn w:val="DefaultParagraphFont"/>
    <w:link w:val="Header"/>
    <w:uiPriority w:val="99"/>
    <w:rsid w:val="000D2921"/>
  </w:style>
  <w:style w:type="paragraph" w:styleId="Footer">
    <w:name w:val="footer"/>
    <w:basedOn w:val="Normal"/>
    <w:link w:val="FooterChar"/>
    <w:uiPriority w:val="99"/>
    <w:unhideWhenUsed/>
    <w:rsid w:val="000D2921"/>
    <w:pPr>
      <w:tabs>
        <w:tab w:val="center" w:pos="4680"/>
        <w:tab w:val="right" w:pos="9360"/>
      </w:tabs>
    </w:pPr>
  </w:style>
  <w:style w:type="character" w:customStyle="1" w:styleId="FooterChar">
    <w:name w:val="Footer Char"/>
    <w:basedOn w:val="DefaultParagraphFont"/>
    <w:link w:val="Footer"/>
    <w:uiPriority w:val="99"/>
    <w:rsid w:val="000D2921"/>
  </w:style>
  <w:style w:type="character" w:styleId="PageNumber">
    <w:name w:val="page number"/>
    <w:basedOn w:val="DefaultParagraphFont"/>
    <w:rsid w:val="000D2921"/>
  </w:style>
  <w:style w:type="paragraph" w:styleId="BalloonText">
    <w:name w:val="Balloon Text"/>
    <w:basedOn w:val="Normal"/>
    <w:link w:val="BalloonTextChar"/>
    <w:uiPriority w:val="99"/>
    <w:semiHidden/>
    <w:unhideWhenUsed/>
    <w:rsid w:val="00B318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181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11B47"/>
    <w:rPr>
      <w:b/>
      <w:bCs/>
    </w:rPr>
  </w:style>
  <w:style w:type="character" w:customStyle="1" w:styleId="CommentSubjectChar">
    <w:name w:val="Comment Subject Char"/>
    <w:basedOn w:val="CommentTextChar"/>
    <w:link w:val="CommentSubject"/>
    <w:uiPriority w:val="99"/>
    <w:semiHidden/>
    <w:rsid w:val="00811B47"/>
    <w:rPr>
      <w:b/>
      <w:bCs/>
      <w:sz w:val="20"/>
      <w:szCs w:val="20"/>
    </w:rPr>
  </w:style>
  <w:style w:type="character" w:styleId="FollowedHyperlink">
    <w:name w:val="FollowedHyperlink"/>
    <w:basedOn w:val="DefaultParagraphFont"/>
    <w:uiPriority w:val="99"/>
    <w:semiHidden/>
    <w:unhideWhenUsed/>
    <w:rsid w:val="00AA6EDB"/>
    <w:rPr>
      <w:color w:val="954F72" w:themeColor="followedHyperlink"/>
      <w:u w:val="single"/>
    </w:rPr>
  </w:style>
  <w:style w:type="paragraph" w:styleId="Revision">
    <w:name w:val="Revision"/>
    <w:hidden/>
    <w:uiPriority w:val="99"/>
    <w:semiHidden/>
    <w:rsid w:val="00982CA1"/>
  </w:style>
  <w:style w:type="paragraph" w:styleId="TOCHeading">
    <w:name w:val="TOC Heading"/>
    <w:basedOn w:val="Heading1"/>
    <w:next w:val="Normal"/>
    <w:uiPriority w:val="39"/>
    <w:unhideWhenUsed/>
    <w:qFormat/>
    <w:rsid w:val="006A43F6"/>
    <w:pPr>
      <w:numPr>
        <w:numId w:val="0"/>
      </w:numPr>
      <w:spacing w:before="480" w:line="276" w:lineRule="auto"/>
      <w:outlineLvl w:val="9"/>
    </w:pPr>
    <w:rPr>
      <w:rFonts w:asciiTheme="majorHAnsi" w:hAnsiTheme="majorHAnsi"/>
      <w:bCs/>
      <w:color w:val="2F5496" w:themeColor="accent1" w:themeShade="BF"/>
      <w:szCs w:val="28"/>
    </w:rPr>
  </w:style>
  <w:style w:type="paragraph" w:styleId="TOC1">
    <w:name w:val="toc 1"/>
    <w:basedOn w:val="Normal"/>
    <w:next w:val="Normal"/>
    <w:autoRedefine/>
    <w:uiPriority w:val="39"/>
    <w:unhideWhenUsed/>
    <w:rsid w:val="006A43F6"/>
    <w:pPr>
      <w:spacing w:before="120"/>
    </w:pPr>
    <w:rPr>
      <w:b/>
      <w:bCs/>
      <w:i/>
      <w:iCs/>
    </w:rPr>
  </w:style>
  <w:style w:type="paragraph" w:styleId="TOC2">
    <w:name w:val="toc 2"/>
    <w:basedOn w:val="Normal"/>
    <w:next w:val="Normal"/>
    <w:autoRedefine/>
    <w:uiPriority w:val="39"/>
    <w:unhideWhenUsed/>
    <w:rsid w:val="006A43F6"/>
    <w:pPr>
      <w:spacing w:before="120"/>
      <w:ind w:left="240"/>
    </w:pPr>
    <w:rPr>
      <w:b/>
      <w:bCs/>
      <w:sz w:val="22"/>
      <w:szCs w:val="22"/>
    </w:rPr>
  </w:style>
  <w:style w:type="paragraph" w:styleId="TOC3">
    <w:name w:val="toc 3"/>
    <w:basedOn w:val="Normal"/>
    <w:next w:val="Normal"/>
    <w:autoRedefine/>
    <w:uiPriority w:val="39"/>
    <w:semiHidden/>
    <w:unhideWhenUsed/>
    <w:rsid w:val="006A43F6"/>
    <w:pPr>
      <w:ind w:left="480"/>
    </w:pPr>
    <w:rPr>
      <w:sz w:val="20"/>
      <w:szCs w:val="20"/>
    </w:rPr>
  </w:style>
  <w:style w:type="paragraph" w:styleId="TOC4">
    <w:name w:val="toc 4"/>
    <w:basedOn w:val="Normal"/>
    <w:next w:val="Normal"/>
    <w:autoRedefine/>
    <w:uiPriority w:val="39"/>
    <w:semiHidden/>
    <w:unhideWhenUsed/>
    <w:rsid w:val="006A43F6"/>
    <w:pPr>
      <w:ind w:left="720"/>
    </w:pPr>
    <w:rPr>
      <w:sz w:val="20"/>
      <w:szCs w:val="20"/>
    </w:rPr>
  </w:style>
  <w:style w:type="paragraph" w:styleId="TOC5">
    <w:name w:val="toc 5"/>
    <w:basedOn w:val="Normal"/>
    <w:next w:val="Normal"/>
    <w:autoRedefine/>
    <w:uiPriority w:val="39"/>
    <w:semiHidden/>
    <w:unhideWhenUsed/>
    <w:rsid w:val="006A43F6"/>
    <w:pPr>
      <w:ind w:left="960"/>
    </w:pPr>
    <w:rPr>
      <w:sz w:val="20"/>
      <w:szCs w:val="20"/>
    </w:rPr>
  </w:style>
  <w:style w:type="paragraph" w:styleId="TOC6">
    <w:name w:val="toc 6"/>
    <w:basedOn w:val="Normal"/>
    <w:next w:val="Normal"/>
    <w:autoRedefine/>
    <w:uiPriority w:val="39"/>
    <w:semiHidden/>
    <w:unhideWhenUsed/>
    <w:rsid w:val="006A43F6"/>
    <w:pPr>
      <w:ind w:left="1200"/>
    </w:pPr>
    <w:rPr>
      <w:sz w:val="20"/>
      <w:szCs w:val="20"/>
    </w:rPr>
  </w:style>
  <w:style w:type="paragraph" w:styleId="TOC7">
    <w:name w:val="toc 7"/>
    <w:basedOn w:val="Normal"/>
    <w:next w:val="Normal"/>
    <w:autoRedefine/>
    <w:uiPriority w:val="39"/>
    <w:semiHidden/>
    <w:unhideWhenUsed/>
    <w:rsid w:val="006A43F6"/>
    <w:pPr>
      <w:ind w:left="1440"/>
    </w:pPr>
    <w:rPr>
      <w:sz w:val="20"/>
      <w:szCs w:val="20"/>
    </w:rPr>
  </w:style>
  <w:style w:type="paragraph" w:styleId="TOC8">
    <w:name w:val="toc 8"/>
    <w:basedOn w:val="Normal"/>
    <w:next w:val="Normal"/>
    <w:autoRedefine/>
    <w:uiPriority w:val="39"/>
    <w:semiHidden/>
    <w:unhideWhenUsed/>
    <w:rsid w:val="006A43F6"/>
    <w:pPr>
      <w:ind w:left="1680"/>
    </w:pPr>
    <w:rPr>
      <w:sz w:val="20"/>
      <w:szCs w:val="20"/>
    </w:rPr>
  </w:style>
  <w:style w:type="paragraph" w:styleId="TOC9">
    <w:name w:val="toc 9"/>
    <w:basedOn w:val="Normal"/>
    <w:next w:val="Normal"/>
    <w:autoRedefine/>
    <w:uiPriority w:val="39"/>
    <w:semiHidden/>
    <w:unhideWhenUsed/>
    <w:rsid w:val="006A43F6"/>
    <w:pPr>
      <w:ind w:left="19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0100">
      <w:bodyDiv w:val="1"/>
      <w:marLeft w:val="0"/>
      <w:marRight w:val="0"/>
      <w:marTop w:val="0"/>
      <w:marBottom w:val="0"/>
      <w:divBdr>
        <w:top w:val="none" w:sz="0" w:space="0" w:color="auto"/>
        <w:left w:val="none" w:sz="0" w:space="0" w:color="auto"/>
        <w:bottom w:val="none" w:sz="0" w:space="0" w:color="auto"/>
        <w:right w:val="none" w:sz="0" w:space="0" w:color="auto"/>
      </w:divBdr>
    </w:div>
    <w:div w:id="32317803">
      <w:bodyDiv w:val="1"/>
      <w:marLeft w:val="0"/>
      <w:marRight w:val="0"/>
      <w:marTop w:val="0"/>
      <w:marBottom w:val="0"/>
      <w:divBdr>
        <w:top w:val="none" w:sz="0" w:space="0" w:color="auto"/>
        <w:left w:val="none" w:sz="0" w:space="0" w:color="auto"/>
        <w:bottom w:val="none" w:sz="0" w:space="0" w:color="auto"/>
        <w:right w:val="none" w:sz="0" w:space="0" w:color="auto"/>
      </w:divBdr>
    </w:div>
    <w:div w:id="60952627">
      <w:bodyDiv w:val="1"/>
      <w:marLeft w:val="0"/>
      <w:marRight w:val="0"/>
      <w:marTop w:val="0"/>
      <w:marBottom w:val="0"/>
      <w:divBdr>
        <w:top w:val="none" w:sz="0" w:space="0" w:color="auto"/>
        <w:left w:val="none" w:sz="0" w:space="0" w:color="auto"/>
        <w:bottom w:val="none" w:sz="0" w:space="0" w:color="auto"/>
        <w:right w:val="none" w:sz="0" w:space="0" w:color="auto"/>
      </w:divBdr>
    </w:div>
    <w:div w:id="119998416">
      <w:bodyDiv w:val="1"/>
      <w:marLeft w:val="0"/>
      <w:marRight w:val="0"/>
      <w:marTop w:val="0"/>
      <w:marBottom w:val="0"/>
      <w:divBdr>
        <w:top w:val="none" w:sz="0" w:space="0" w:color="auto"/>
        <w:left w:val="none" w:sz="0" w:space="0" w:color="auto"/>
        <w:bottom w:val="none" w:sz="0" w:space="0" w:color="auto"/>
        <w:right w:val="none" w:sz="0" w:space="0" w:color="auto"/>
      </w:divBdr>
    </w:div>
    <w:div w:id="123280519">
      <w:bodyDiv w:val="1"/>
      <w:marLeft w:val="0"/>
      <w:marRight w:val="0"/>
      <w:marTop w:val="0"/>
      <w:marBottom w:val="0"/>
      <w:divBdr>
        <w:top w:val="none" w:sz="0" w:space="0" w:color="auto"/>
        <w:left w:val="none" w:sz="0" w:space="0" w:color="auto"/>
        <w:bottom w:val="none" w:sz="0" w:space="0" w:color="auto"/>
        <w:right w:val="none" w:sz="0" w:space="0" w:color="auto"/>
      </w:divBdr>
    </w:div>
    <w:div w:id="127669481">
      <w:bodyDiv w:val="1"/>
      <w:marLeft w:val="0"/>
      <w:marRight w:val="0"/>
      <w:marTop w:val="0"/>
      <w:marBottom w:val="0"/>
      <w:divBdr>
        <w:top w:val="none" w:sz="0" w:space="0" w:color="auto"/>
        <w:left w:val="none" w:sz="0" w:space="0" w:color="auto"/>
        <w:bottom w:val="none" w:sz="0" w:space="0" w:color="auto"/>
        <w:right w:val="none" w:sz="0" w:space="0" w:color="auto"/>
      </w:divBdr>
    </w:div>
    <w:div w:id="130708734">
      <w:bodyDiv w:val="1"/>
      <w:marLeft w:val="0"/>
      <w:marRight w:val="0"/>
      <w:marTop w:val="0"/>
      <w:marBottom w:val="0"/>
      <w:divBdr>
        <w:top w:val="none" w:sz="0" w:space="0" w:color="auto"/>
        <w:left w:val="none" w:sz="0" w:space="0" w:color="auto"/>
        <w:bottom w:val="none" w:sz="0" w:space="0" w:color="auto"/>
        <w:right w:val="none" w:sz="0" w:space="0" w:color="auto"/>
      </w:divBdr>
    </w:div>
    <w:div w:id="131363042">
      <w:bodyDiv w:val="1"/>
      <w:marLeft w:val="0"/>
      <w:marRight w:val="0"/>
      <w:marTop w:val="0"/>
      <w:marBottom w:val="0"/>
      <w:divBdr>
        <w:top w:val="none" w:sz="0" w:space="0" w:color="auto"/>
        <w:left w:val="none" w:sz="0" w:space="0" w:color="auto"/>
        <w:bottom w:val="none" w:sz="0" w:space="0" w:color="auto"/>
        <w:right w:val="none" w:sz="0" w:space="0" w:color="auto"/>
      </w:divBdr>
      <w:divsChild>
        <w:div w:id="718822663">
          <w:marLeft w:val="446"/>
          <w:marRight w:val="0"/>
          <w:marTop w:val="0"/>
          <w:marBottom w:val="0"/>
          <w:divBdr>
            <w:top w:val="none" w:sz="0" w:space="0" w:color="auto"/>
            <w:left w:val="none" w:sz="0" w:space="0" w:color="auto"/>
            <w:bottom w:val="none" w:sz="0" w:space="0" w:color="auto"/>
            <w:right w:val="none" w:sz="0" w:space="0" w:color="auto"/>
          </w:divBdr>
        </w:div>
        <w:div w:id="1745251492">
          <w:marLeft w:val="446"/>
          <w:marRight w:val="0"/>
          <w:marTop w:val="0"/>
          <w:marBottom w:val="0"/>
          <w:divBdr>
            <w:top w:val="none" w:sz="0" w:space="0" w:color="auto"/>
            <w:left w:val="none" w:sz="0" w:space="0" w:color="auto"/>
            <w:bottom w:val="none" w:sz="0" w:space="0" w:color="auto"/>
            <w:right w:val="none" w:sz="0" w:space="0" w:color="auto"/>
          </w:divBdr>
        </w:div>
      </w:divsChild>
    </w:div>
    <w:div w:id="146485247">
      <w:bodyDiv w:val="1"/>
      <w:marLeft w:val="0"/>
      <w:marRight w:val="0"/>
      <w:marTop w:val="0"/>
      <w:marBottom w:val="0"/>
      <w:divBdr>
        <w:top w:val="none" w:sz="0" w:space="0" w:color="auto"/>
        <w:left w:val="none" w:sz="0" w:space="0" w:color="auto"/>
        <w:bottom w:val="none" w:sz="0" w:space="0" w:color="auto"/>
        <w:right w:val="none" w:sz="0" w:space="0" w:color="auto"/>
      </w:divBdr>
    </w:div>
    <w:div w:id="153299796">
      <w:bodyDiv w:val="1"/>
      <w:marLeft w:val="0"/>
      <w:marRight w:val="0"/>
      <w:marTop w:val="0"/>
      <w:marBottom w:val="0"/>
      <w:divBdr>
        <w:top w:val="none" w:sz="0" w:space="0" w:color="auto"/>
        <w:left w:val="none" w:sz="0" w:space="0" w:color="auto"/>
        <w:bottom w:val="none" w:sz="0" w:space="0" w:color="auto"/>
        <w:right w:val="none" w:sz="0" w:space="0" w:color="auto"/>
      </w:divBdr>
      <w:divsChild>
        <w:div w:id="653266613">
          <w:marLeft w:val="446"/>
          <w:marRight w:val="0"/>
          <w:marTop w:val="0"/>
          <w:marBottom w:val="0"/>
          <w:divBdr>
            <w:top w:val="none" w:sz="0" w:space="0" w:color="auto"/>
            <w:left w:val="none" w:sz="0" w:space="0" w:color="auto"/>
            <w:bottom w:val="none" w:sz="0" w:space="0" w:color="auto"/>
            <w:right w:val="none" w:sz="0" w:space="0" w:color="auto"/>
          </w:divBdr>
        </w:div>
        <w:div w:id="1760564001">
          <w:marLeft w:val="446"/>
          <w:marRight w:val="0"/>
          <w:marTop w:val="0"/>
          <w:marBottom w:val="0"/>
          <w:divBdr>
            <w:top w:val="none" w:sz="0" w:space="0" w:color="auto"/>
            <w:left w:val="none" w:sz="0" w:space="0" w:color="auto"/>
            <w:bottom w:val="none" w:sz="0" w:space="0" w:color="auto"/>
            <w:right w:val="none" w:sz="0" w:space="0" w:color="auto"/>
          </w:divBdr>
        </w:div>
        <w:div w:id="318315042">
          <w:marLeft w:val="446"/>
          <w:marRight w:val="0"/>
          <w:marTop w:val="0"/>
          <w:marBottom w:val="0"/>
          <w:divBdr>
            <w:top w:val="none" w:sz="0" w:space="0" w:color="auto"/>
            <w:left w:val="none" w:sz="0" w:space="0" w:color="auto"/>
            <w:bottom w:val="none" w:sz="0" w:space="0" w:color="auto"/>
            <w:right w:val="none" w:sz="0" w:space="0" w:color="auto"/>
          </w:divBdr>
        </w:div>
      </w:divsChild>
    </w:div>
    <w:div w:id="155999816">
      <w:bodyDiv w:val="1"/>
      <w:marLeft w:val="0"/>
      <w:marRight w:val="0"/>
      <w:marTop w:val="0"/>
      <w:marBottom w:val="0"/>
      <w:divBdr>
        <w:top w:val="none" w:sz="0" w:space="0" w:color="auto"/>
        <w:left w:val="none" w:sz="0" w:space="0" w:color="auto"/>
        <w:bottom w:val="none" w:sz="0" w:space="0" w:color="auto"/>
        <w:right w:val="none" w:sz="0" w:space="0" w:color="auto"/>
      </w:divBdr>
    </w:div>
    <w:div w:id="156458115">
      <w:bodyDiv w:val="1"/>
      <w:marLeft w:val="0"/>
      <w:marRight w:val="0"/>
      <w:marTop w:val="0"/>
      <w:marBottom w:val="0"/>
      <w:divBdr>
        <w:top w:val="none" w:sz="0" w:space="0" w:color="auto"/>
        <w:left w:val="none" w:sz="0" w:space="0" w:color="auto"/>
        <w:bottom w:val="none" w:sz="0" w:space="0" w:color="auto"/>
        <w:right w:val="none" w:sz="0" w:space="0" w:color="auto"/>
      </w:divBdr>
      <w:divsChild>
        <w:div w:id="295180575">
          <w:marLeft w:val="446"/>
          <w:marRight w:val="0"/>
          <w:marTop w:val="0"/>
          <w:marBottom w:val="0"/>
          <w:divBdr>
            <w:top w:val="none" w:sz="0" w:space="0" w:color="auto"/>
            <w:left w:val="none" w:sz="0" w:space="0" w:color="auto"/>
            <w:bottom w:val="none" w:sz="0" w:space="0" w:color="auto"/>
            <w:right w:val="none" w:sz="0" w:space="0" w:color="auto"/>
          </w:divBdr>
        </w:div>
        <w:div w:id="1686907736">
          <w:marLeft w:val="446"/>
          <w:marRight w:val="0"/>
          <w:marTop w:val="0"/>
          <w:marBottom w:val="0"/>
          <w:divBdr>
            <w:top w:val="none" w:sz="0" w:space="0" w:color="auto"/>
            <w:left w:val="none" w:sz="0" w:space="0" w:color="auto"/>
            <w:bottom w:val="none" w:sz="0" w:space="0" w:color="auto"/>
            <w:right w:val="none" w:sz="0" w:space="0" w:color="auto"/>
          </w:divBdr>
        </w:div>
        <w:div w:id="899246244">
          <w:marLeft w:val="446"/>
          <w:marRight w:val="0"/>
          <w:marTop w:val="0"/>
          <w:marBottom w:val="0"/>
          <w:divBdr>
            <w:top w:val="none" w:sz="0" w:space="0" w:color="auto"/>
            <w:left w:val="none" w:sz="0" w:space="0" w:color="auto"/>
            <w:bottom w:val="none" w:sz="0" w:space="0" w:color="auto"/>
            <w:right w:val="none" w:sz="0" w:space="0" w:color="auto"/>
          </w:divBdr>
        </w:div>
      </w:divsChild>
    </w:div>
    <w:div w:id="196898419">
      <w:bodyDiv w:val="1"/>
      <w:marLeft w:val="0"/>
      <w:marRight w:val="0"/>
      <w:marTop w:val="0"/>
      <w:marBottom w:val="0"/>
      <w:divBdr>
        <w:top w:val="none" w:sz="0" w:space="0" w:color="auto"/>
        <w:left w:val="none" w:sz="0" w:space="0" w:color="auto"/>
        <w:bottom w:val="none" w:sz="0" w:space="0" w:color="auto"/>
        <w:right w:val="none" w:sz="0" w:space="0" w:color="auto"/>
      </w:divBdr>
    </w:div>
    <w:div w:id="294141615">
      <w:bodyDiv w:val="1"/>
      <w:marLeft w:val="0"/>
      <w:marRight w:val="0"/>
      <w:marTop w:val="0"/>
      <w:marBottom w:val="0"/>
      <w:divBdr>
        <w:top w:val="none" w:sz="0" w:space="0" w:color="auto"/>
        <w:left w:val="none" w:sz="0" w:space="0" w:color="auto"/>
        <w:bottom w:val="none" w:sz="0" w:space="0" w:color="auto"/>
        <w:right w:val="none" w:sz="0" w:space="0" w:color="auto"/>
      </w:divBdr>
    </w:div>
    <w:div w:id="309016066">
      <w:bodyDiv w:val="1"/>
      <w:marLeft w:val="0"/>
      <w:marRight w:val="0"/>
      <w:marTop w:val="0"/>
      <w:marBottom w:val="0"/>
      <w:divBdr>
        <w:top w:val="none" w:sz="0" w:space="0" w:color="auto"/>
        <w:left w:val="none" w:sz="0" w:space="0" w:color="auto"/>
        <w:bottom w:val="none" w:sz="0" w:space="0" w:color="auto"/>
        <w:right w:val="none" w:sz="0" w:space="0" w:color="auto"/>
      </w:divBdr>
    </w:div>
    <w:div w:id="358045359">
      <w:bodyDiv w:val="1"/>
      <w:marLeft w:val="0"/>
      <w:marRight w:val="0"/>
      <w:marTop w:val="0"/>
      <w:marBottom w:val="0"/>
      <w:divBdr>
        <w:top w:val="none" w:sz="0" w:space="0" w:color="auto"/>
        <w:left w:val="none" w:sz="0" w:space="0" w:color="auto"/>
        <w:bottom w:val="none" w:sz="0" w:space="0" w:color="auto"/>
        <w:right w:val="none" w:sz="0" w:space="0" w:color="auto"/>
      </w:divBdr>
      <w:divsChild>
        <w:div w:id="273370995">
          <w:marLeft w:val="446"/>
          <w:marRight w:val="0"/>
          <w:marTop w:val="0"/>
          <w:marBottom w:val="0"/>
          <w:divBdr>
            <w:top w:val="none" w:sz="0" w:space="0" w:color="auto"/>
            <w:left w:val="none" w:sz="0" w:space="0" w:color="auto"/>
            <w:bottom w:val="none" w:sz="0" w:space="0" w:color="auto"/>
            <w:right w:val="none" w:sz="0" w:space="0" w:color="auto"/>
          </w:divBdr>
        </w:div>
      </w:divsChild>
    </w:div>
    <w:div w:id="392195406">
      <w:bodyDiv w:val="1"/>
      <w:marLeft w:val="0"/>
      <w:marRight w:val="0"/>
      <w:marTop w:val="0"/>
      <w:marBottom w:val="0"/>
      <w:divBdr>
        <w:top w:val="none" w:sz="0" w:space="0" w:color="auto"/>
        <w:left w:val="none" w:sz="0" w:space="0" w:color="auto"/>
        <w:bottom w:val="none" w:sz="0" w:space="0" w:color="auto"/>
        <w:right w:val="none" w:sz="0" w:space="0" w:color="auto"/>
      </w:divBdr>
    </w:div>
    <w:div w:id="418720103">
      <w:bodyDiv w:val="1"/>
      <w:marLeft w:val="0"/>
      <w:marRight w:val="0"/>
      <w:marTop w:val="0"/>
      <w:marBottom w:val="0"/>
      <w:divBdr>
        <w:top w:val="none" w:sz="0" w:space="0" w:color="auto"/>
        <w:left w:val="none" w:sz="0" w:space="0" w:color="auto"/>
        <w:bottom w:val="none" w:sz="0" w:space="0" w:color="auto"/>
        <w:right w:val="none" w:sz="0" w:space="0" w:color="auto"/>
      </w:divBdr>
    </w:div>
    <w:div w:id="438984876">
      <w:bodyDiv w:val="1"/>
      <w:marLeft w:val="0"/>
      <w:marRight w:val="0"/>
      <w:marTop w:val="0"/>
      <w:marBottom w:val="0"/>
      <w:divBdr>
        <w:top w:val="none" w:sz="0" w:space="0" w:color="auto"/>
        <w:left w:val="none" w:sz="0" w:space="0" w:color="auto"/>
        <w:bottom w:val="none" w:sz="0" w:space="0" w:color="auto"/>
        <w:right w:val="none" w:sz="0" w:space="0" w:color="auto"/>
      </w:divBdr>
    </w:div>
    <w:div w:id="543445371">
      <w:bodyDiv w:val="1"/>
      <w:marLeft w:val="0"/>
      <w:marRight w:val="0"/>
      <w:marTop w:val="0"/>
      <w:marBottom w:val="0"/>
      <w:divBdr>
        <w:top w:val="none" w:sz="0" w:space="0" w:color="auto"/>
        <w:left w:val="none" w:sz="0" w:space="0" w:color="auto"/>
        <w:bottom w:val="none" w:sz="0" w:space="0" w:color="auto"/>
        <w:right w:val="none" w:sz="0" w:space="0" w:color="auto"/>
      </w:divBdr>
    </w:div>
    <w:div w:id="554588250">
      <w:bodyDiv w:val="1"/>
      <w:marLeft w:val="0"/>
      <w:marRight w:val="0"/>
      <w:marTop w:val="0"/>
      <w:marBottom w:val="0"/>
      <w:divBdr>
        <w:top w:val="none" w:sz="0" w:space="0" w:color="auto"/>
        <w:left w:val="none" w:sz="0" w:space="0" w:color="auto"/>
        <w:bottom w:val="none" w:sz="0" w:space="0" w:color="auto"/>
        <w:right w:val="none" w:sz="0" w:space="0" w:color="auto"/>
      </w:divBdr>
    </w:div>
    <w:div w:id="607349355">
      <w:bodyDiv w:val="1"/>
      <w:marLeft w:val="0"/>
      <w:marRight w:val="0"/>
      <w:marTop w:val="0"/>
      <w:marBottom w:val="0"/>
      <w:divBdr>
        <w:top w:val="none" w:sz="0" w:space="0" w:color="auto"/>
        <w:left w:val="none" w:sz="0" w:space="0" w:color="auto"/>
        <w:bottom w:val="none" w:sz="0" w:space="0" w:color="auto"/>
        <w:right w:val="none" w:sz="0" w:space="0" w:color="auto"/>
      </w:divBdr>
    </w:div>
    <w:div w:id="623385852">
      <w:bodyDiv w:val="1"/>
      <w:marLeft w:val="0"/>
      <w:marRight w:val="0"/>
      <w:marTop w:val="0"/>
      <w:marBottom w:val="0"/>
      <w:divBdr>
        <w:top w:val="none" w:sz="0" w:space="0" w:color="auto"/>
        <w:left w:val="none" w:sz="0" w:space="0" w:color="auto"/>
        <w:bottom w:val="none" w:sz="0" w:space="0" w:color="auto"/>
        <w:right w:val="none" w:sz="0" w:space="0" w:color="auto"/>
      </w:divBdr>
      <w:divsChild>
        <w:div w:id="1650019998">
          <w:marLeft w:val="547"/>
          <w:marRight w:val="0"/>
          <w:marTop w:val="0"/>
          <w:marBottom w:val="0"/>
          <w:divBdr>
            <w:top w:val="none" w:sz="0" w:space="0" w:color="auto"/>
            <w:left w:val="none" w:sz="0" w:space="0" w:color="auto"/>
            <w:bottom w:val="none" w:sz="0" w:space="0" w:color="auto"/>
            <w:right w:val="none" w:sz="0" w:space="0" w:color="auto"/>
          </w:divBdr>
        </w:div>
      </w:divsChild>
    </w:div>
    <w:div w:id="666904648">
      <w:bodyDiv w:val="1"/>
      <w:marLeft w:val="0"/>
      <w:marRight w:val="0"/>
      <w:marTop w:val="0"/>
      <w:marBottom w:val="0"/>
      <w:divBdr>
        <w:top w:val="none" w:sz="0" w:space="0" w:color="auto"/>
        <w:left w:val="none" w:sz="0" w:space="0" w:color="auto"/>
        <w:bottom w:val="none" w:sz="0" w:space="0" w:color="auto"/>
        <w:right w:val="none" w:sz="0" w:space="0" w:color="auto"/>
      </w:divBdr>
      <w:divsChild>
        <w:div w:id="853301460">
          <w:marLeft w:val="446"/>
          <w:marRight w:val="0"/>
          <w:marTop w:val="0"/>
          <w:marBottom w:val="0"/>
          <w:divBdr>
            <w:top w:val="none" w:sz="0" w:space="0" w:color="auto"/>
            <w:left w:val="none" w:sz="0" w:space="0" w:color="auto"/>
            <w:bottom w:val="none" w:sz="0" w:space="0" w:color="auto"/>
            <w:right w:val="none" w:sz="0" w:space="0" w:color="auto"/>
          </w:divBdr>
        </w:div>
        <w:div w:id="565183422">
          <w:marLeft w:val="446"/>
          <w:marRight w:val="0"/>
          <w:marTop w:val="0"/>
          <w:marBottom w:val="0"/>
          <w:divBdr>
            <w:top w:val="none" w:sz="0" w:space="0" w:color="auto"/>
            <w:left w:val="none" w:sz="0" w:space="0" w:color="auto"/>
            <w:bottom w:val="none" w:sz="0" w:space="0" w:color="auto"/>
            <w:right w:val="none" w:sz="0" w:space="0" w:color="auto"/>
          </w:divBdr>
        </w:div>
      </w:divsChild>
    </w:div>
    <w:div w:id="684862948">
      <w:bodyDiv w:val="1"/>
      <w:marLeft w:val="0"/>
      <w:marRight w:val="0"/>
      <w:marTop w:val="0"/>
      <w:marBottom w:val="0"/>
      <w:divBdr>
        <w:top w:val="none" w:sz="0" w:space="0" w:color="auto"/>
        <w:left w:val="none" w:sz="0" w:space="0" w:color="auto"/>
        <w:bottom w:val="none" w:sz="0" w:space="0" w:color="auto"/>
        <w:right w:val="none" w:sz="0" w:space="0" w:color="auto"/>
      </w:divBdr>
    </w:div>
    <w:div w:id="804397176">
      <w:bodyDiv w:val="1"/>
      <w:marLeft w:val="0"/>
      <w:marRight w:val="0"/>
      <w:marTop w:val="0"/>
      <w:marBottom w:val="0"/>
      <w:divBdr>
        <w:top w:val="none" w:sz="0" w:space="0" w:color="auto"/>
        <w:left w:val="none" w:sz="0" w:space="0" w:color="auto"/>
        <w:bottom w:val="none" w:sz="0" w:space="0" w:color="auto"/>
        <w:right w:val="none" w:sz="0" w:space="0" w:color="auto"/>
      </w:divBdr>
    </w:div>
    <w:div w:id="835994370">
      <w:bodyDiv w:val="1"/>
      <w:marLeft w:val="0"/>
      <w:marRight w:val="0"/>
      <w:marTop w:val="0"/>
      <w:marBottom w:val="0"/>
      <w:divBdr>
        <w:top w:val="none" w:sz="0" w:space="0" w:color="auto"/>
        <w:left w:val="none" w:sz="0" w:space="0" w:color="auto"/>
        <w:bottom w:val="none" w:sz="0" w:space="0" w:color="auto"/>
        <w:right w:val="none" w:sz="0" w:space="0" w:color="auto"/>
      </w:divBdr>
    </w:div>
    <w:div w:id="936206923">
      <w:bodyDiv w:val="1"/>
      <w:marLeft w:val="0"/>
      <w:marRight w:val="0"/>
      <w:marTop w:val="0"/>
      <w:marBottom w:val="0"/>
      <w:divBdr>
        <w:top w:val="none" w:sz="0" w:space="0" w:color="auto"/>
        <w:left w:val="none" w:sz="0" w:space="0" w:color="auto"/>
        <w:bottom w:val="none" w:sz="0" w:space="0" w:color="auto"/>
        <w:right w:val="none" w:sz="0" w:space="0" w:color="auto"/>
      </w:divBdr>
    </w:div>
    <w:div w:id="940600743">
      <w:bodyDiv w:val="1"/>
      <w:marLeft w:val="0"/>
      <w:marRight w:val="0"/>
      <w:marTop w:val="0"/>
      <w:marBottom w:val="0"/>
      <w:divBdr>
        <w:top w:val="none" w:sz="0" w:space="0" w:color="auto"/>
        <w:left w:val="none" w:sz="0" w:space="0" w:color="auto"/>
        <w:bottom w:val="none" w:sz="0" w:space="0" w:color="auto"/>
        <w:right w:val="none" w:sz="0" w:space="0" w:color="auto"/>
      </w:divBdr>
      <w:divsChild>
        <w:div w:id="940528571">
          <w:marLeft w:val="446"/>
          <w:marRight w:val="0"/>
          <w:marTop w:val="0"/>
          <w:marBottom w:val="0"/>
          <w:divBdr>
            <w:top w:val="none" w:sz="0" w:space="0" w:color="auto"/>
            <w:left w:val="none" w:sz="0" w:space="0" w:color="auto"/>
            <w:bottom w:val="none" w:sz="0" w:space="0" w:color="auto"/>
            <w:right w:val="none" w:sz="0" w:space="0" w:color="auto"/>
          </w:divBdr>
        </w:div>
        <w:div w:id="1121606597">
          <w:marLeft w:val="1166"/>
          <w:marRight w:val="0"/>
          <w:marTop w:val="0"/>
          <w:marBottom w:val="0"/>
          <w:divBdr>
            <w:top w:val="none" w:sz="0" w:space="0" w:color="auto"/>
            <w:left w:val="none" w:sz="0" w:space="0" w:color="auto"/>
            <w:bottom w:val="none" w:sz="0" w:space="0" w:color="auto"/>
            <w:right w:val="none" w:sz="0" w:space="0" w:color="auto"/>
          </w:divBdr>
        </w:div>
        <w:div w:id="1347638830">
          <w:marLeft w:val="446"/>
          <w:marRight w:val="0"/>
          <w:marTop w:val="0"/>
          <w:marBottom w:val="0"/>
          <w:divBdr>
            <w:top w:val="none" w:sz="0" w:space="0" w:color="auto"/>
            <w:left w:val="none" w:sz="0" w:space="0" w:color="auto"/>
            <w:bottom w:val="none" w:sz="0" w:space="0" w:color="auto"/>
            <w:right w:val="none" w:sz="0" w:space="0" w:color="auto"/>
          </w:divBdr>
        </w:div>
      </w:divsChild>
    </w:div>
    <w:div w:id="959536205">
      <w:bodyDiv w:val="1"/>
      <w:marLeft w:val="0"/>
      <w:marRight w:val="0"/>
      <w:marTop w:val="0"/>
      <w:marBottom w:val="0"/>
      <w:divBdr>
        <w:top w:val="none" w:sz="0" w:space="0" w:color="auto"/>
        <w:left w:val="none" w:sz="0" w:space="0" w:color="auto"/>
        <w:bottom w:val="none" w:sz="0" w:space="0" w:color="auto"/>
        <w:right w:val="none" w:sz="0" w:space="0" w:color="auto"/>
      </w:divBdr>
    </w:div>
    <w:div w:id="976572860">
      <w:bodyDiv w:val="1"/>
      <w:marLeft w:val="0"/>
      <w:marRight w:val="0"/>
      <w:marTop w:val="0"/>
      <w:marBottom w:val="0"/>
      <w:divBdr>
        <w:top w:val="none" w:sz="0" w:space="0" w:color="auto"/>
        <w:left w:val="none" w:sz="0" w:space="0" w:color="auto"/>
        <w:bottom w:val="none" w:sz="0" w:space="0" w:color="auto"/>
        <w:right w:val="none" w:sz="0" w:space="0" w:color="auto"/>
      </w:divBdr>
    </w:div>
    <w:div w:id="982198357">
      <w:bodyDiv w:val="1"/>
      <w:marLeft w:val="0"/>
      <w:marRight w:val="0"/>
      <w:marTop w:val="0"/>
      <w:marBottom w:val="0"/>
      <w:divBdr>
        <w:top w:val="none" w:sz="0" w:space="0" w:color="auto"/>
        <w:left w:val="none" w:sz="0" w:space="0" w:color="auto"/>
        <w:bottom w:val="none" w:sz="0" w:space="0" w:color="auto"/>
        <w:right w:val="none" w:sz="0" w:space="0" w:color="auto"/>
      </w:divBdr>
    </w:div>
    <w:div w:id="983657401">
      <w:bodyDiv w:val="1"/>
      <w:marLeft w:val="0"/>
      <w:marRight w:val="0"/>
      <w:marTop w:val="0"/>
      <w:marBottom w:val="0"/>
      <w:divBdr>
        <w:top w:val="none" w:sz="0" w:space="0" w:color="auto"/>
        <w:left w:val="none" w:sz="0" w:space="0" w:color="auto"/>
        <w:bottom w:val="none" w:sz="0" w:space="0" w:color="auto"/>
        <w:right w:val="none" w:sz="0" w:space="0" w:color="auto"/>
      </w:divBdr>
    </w:div>
    <w:div w:id="1008485315">
      <w:bodyDiv w:val="1"/>
      <w:marLeft w:val="0"/>
      <w:marRight w:val="0"/>
      <w:marTop w:val="0"/>
      <w:marBottom w:val="0"/>
      <w:divBdr>
        <w:top w:val="none" w:sz="0" w:space="0" w:color="auto"/>
        <w:left w:val="none" w:sz="0" w:space="0" w:color="auto"/>
        <w:bottom w:val="none" w:sz="0" w:space="0" w:color="auto"/>
        <w:right w:val="none" w:sz="0" w:space="0" w:color="auto"/>
      </w:divBdr>
      <w:divsChild>
        <w:div w:id="1060858701">
          <w:marLeft w:val="360"/>
          <w:marRight w:val="0"/>
          <w:marTop w:val="200"/>
          <w:marBottom w:val="0"/>
          <w:divBdr>
            <w:top w:val="none" w:sz="0" w:space="0" w:color="auto"/>
            <w:left w:val="none" w:sz="0" w:space="0" w:color="auto"/>
            <w:bottom w:val="none" w:sz="0" w:space="0" w:color="auto"/>
            <w:right w:val="none" w:sz="0" w:space="0" w:color="auto"/>
          </w:divBdr>
        </w:div>
        <w:div w:id="740641557">
          <w:marLeft w:val="1080"/>
          <w:marRight w:val="0"/>
          <w:marTop w:val="100"/>
          <w:marBottom w:val="0"/>
          <w:divBdr>
            <w:top w:val="none" w:sz="0" w:space="0" w:color="auto"/>
            <w:left w:val="none" w:sz="0" w:space="0" w:color="auto"/>
            <w:bottom w:val="none" w:sz="0" w:space="0" w:color="auto"/>
            <w:right w:val="none" w:sz="0" w:space="0" w:color="auto"/>
          </w:divBdr>
        </w:div>
        <w:div w:id="402021367">
          <w:marLeft w:val="1080"/>
          <w:marRight w:val="0"/>
          <w:marTop w:val="100"/>
          <w:marBottom w:val="0"/>
          <w:divBdr>
            <w:top w:val="none" w:sz="0" w:space="0" w:color="auto"/>
            <w:left w:val="none" w:sz="0" w:space="0" w:color="auto"/>
            <w:bottom w:val="none" w:sz="0" w:space="0" w:color="auto"/>
            <w:right w:val="none" w:sz="0" w:space="0" w:color="auto"/>
          </w:divBdr>
        </w:div>
        <w:div w:id="1822119813">
          <w:marLeft w:val="1080"/>
          <w:marRight w:val="0"/>
          <w:marTop w:val="100"/>
          <w:marBottom w:val="0"/>
          <w:divBdr>
            <w:top w:val="none" w:sz="0" w:space="0" w:color="auto"/>
            <w:left w:val="none" w:sz="0" w:space="0" w:color="auto"/>
            <w:bottom w:val="none" w:sz="0" w:space="0" w:color="auto"/>
            <w:right w:val="none" w:sz="0" w:space="0" w:color="auto"/>
          </w:divBdr>
        </w:div>
        <w:div w:id="1302154549">
          <w:marLeft w:val="360"/>
          <w:marRight w:val="0"/>
          <w:marTop w:val="200"/>
          <w:marBottom w:val="0"/>
          <w:divBdr>
            <w:top w:val="none" w:sz="0" w:space="0" w:color="auto"/>
            <w:left w:val="none" w:sz="0" w:space="0" w:color="auto"/>
            <w:bottom w:val="none" w:sz="0" w:space="0" w:color="auto"/>
            <w:right w:val="none" w:sz="0" w:space="0" w:color="auto"/>
          </w:divBdr>
        </w:div>
        <w:div w:id="1010450274">
          <w:marLeft w:val="1080"/>
          <w:marRight w:val="0"/>
          <w:marTop w:val="100"/>
          <w:marBottom w:val="0"/>
          <w:divBdr>
            <w:top w:val="none" w:sz="0" w:space="0" w:color="auto"/>
            <w:left w:val="none" w:sz="0" w:space="0" w:color="auto"/>
            <w:bottom w:val="none" w:sz="0" w:space="0" w:color="auto"/>
            <w:right w:val="none" w:sz="0" w:space="0" w:color="auto"/>
          </w:divBdr>
        </w:div>
        <w:div w:id="1911110588">
          <w:marLeft w:val="1080"/>
          <w:marRight w:val="0"/>
          <w:marTop w:val="100"/>
          <w:marBottom w:val="0"/>
          <w:divBdr>
            <w:top w:val="none" w:sz="0" w:space="0" w:color="auto"/>
            <w:left w:val="none" w:sz="0" w:space="0" w:color="auto"/>
            <w:bottom w:val="none" w:sz="0" w:space="0" w:color="auto"/>
            <w:right w:val="none" w:sz="0" w:space="0" w:color="auto"/>
          </w:divBdr>
        </w:div>
        <w:div w:id="1593664250">
          <w:marLeft w:val="1800"/>
          <w:marRight w:val="0"/>
          <w:marTop w:val="100"/>
          <w:marBottom w:val="0"/>
          <w:divBdr>
            <w:top w:val="none" w:sz="0" w:space="0" w:color="auto"/>
            <w:left w:val="none" w:sz="0" w:space="0" w:color="auto"/>
            <w:bottom w:val="none" w:sz="0" w:space="0" w:color="auto"/>
            <w:right w:val="none" w:sz="0" w:space="0" w:color="auto"/>
          </w:divBdr>
        </w:div>
        <w:div w:id="1288467369">
          <w:marLeft w:val="1800"/>
          <w:marRight w:val="0"/>
          <w:marTop w:val="100"/>
          <w:marBottom w:val="0"/>
          <w:divBdr>
            <w:top w:val="none" w:sz="0" w:space="0" w:color="auto"/>
            <w:left w:val="none" w:sz="0" w:space="0" w:color="auto"/>
            <w:bottom w:val="none" w:sz="0" w:space="0" w:color="auto"/>
            <w:right w:val="none" w:sz="0" w:space="0" w:color="auto"/>
          </w:divBdr>
        </w:div>
      </w:divsChild>
    </w:div>
    <w:div w:id="1196499675">
      <w:bodyDiv w:val="1"/>
      <w:marLeft w:val="0"/>
      <w:marRight w:val="0"/>
      <w:marTop w:val="0"/>
      <w:marBottom w:val="0"/>
      <w:divBdr>
        <w:top w:val="none" w:sz="0" w:space="0" w:color="auto"/>
        <w:left w:val="none" w:sz="0" w:space="0" w:color="auto"/>
        <w:bottom w:val="none" w:sz="0" w:space="0" w:color="auto"/>
        <w:right w:val="none" w:sz="0" w:space="0" w:color="auto"/>
      </w:divBdr>
    </w:div>
    <w:div w:id="1207373178">
      <w:bodyDiv w:val="1"/>
      <w:marLeft w:val="0"/>
      <w:marRight w:val="0"/>
      <w:marTop w:val="0"/>
      <w:marBottom w:val="0"/>
      <w:divBdr>
        <w:top w:val="none" w:sz="0" w:space="0" w:color="auto"/>
        <w:left w:val="none" w:sz="0" w:space="0" w:color="auto"/>
        <w:bottom w:val="none" w:sz="0" w:space="0" w:color="auto"/>
        <w:right w:val="none" w:sz="0" w:space="0" w:color="auto"/>
      </w:divBdr>
      <w:divsChild>
        <w:div w:id="516965645">
          <w:marLeft w:val="446"/>
          <w:marRight w:val="0"/>
          <w:marTop w:val="0"/>
          <w:marBottom w:val="0"/>
          <w:divBdr>
            <w:top w:val="none" w:sz="0" w:space="0" w:color="auto"/>
            <w:left w:val="none" w:sz="0" w:space="0" w:color="auto"/>
            <w:bottom w:val="none" w:sz="0" w:space="0" w:color="auto"/>
            <w:right w:val="none" w:sz="0" w:space="0" w:color="auto"/>
          </w:divBdr>
        </w:div>
        <w:div w:id="902640345">
          <w:marLeft w:val="446"/>
          <w:marRight w:val="0"/>
          <w:marTop w:val="0"/>
          <w:marBottom w:val="0"/>
          <w:divBdr>
            <w:top w:val="none" w:sz="0" w:space="0" w:color="auto"/>
            <w:left w:val="none" w:sz="0" w:space="0" w:color="auto"/>
            <w:bottom w:val="none" w:sz="0" w:space="0" w:color="auto"/>
            <w:right w:val="none" w:sz="0" w:space="0" w:color="auto"/>
          </w:divBdr>
        </w:div>
        <w:div w:id="1060438919">
          <w:marLeft w:val="446"/>
          <w:marRight w:val="0"/>
          <w:marTop w:val="0"/>
          <w:marBottom w:val="0"/>
          <w:divBdr>
            <w:top w:val="none" w:sz="0" w:space="0" w:color="auto"/>
            <w:left w:val="none" w:sz="0" w:space="0" w:color="auto"/>
            <w:bottom w:val="none" w:sz="0" w:space="0" w:color="auto"/>
            <w:right w:val="none" w:sz="0" w:space="0" w:color="auto"/>
          </w:divBdr>
        </w:div>
      </w:divsChild>
    </w:div>
    <w:div w:id="1211579272">
      <w:bodyDiv w:val="1"/>
      <w:marLeft w:val="0"/>
      <w:marRight w:val="0"/>
      <w:marTop w:val="0"/>
      <w:marBottom w:val="0"/>
      <w:divBdr>
        <w:top w:val="none" w:sz="0" w:space="0" w:color="auto"/>
        <w:left w:val="none" w:sz="0" w:space="0" w:color="auto"/>
        <w:bottom w:val="none" w:sz="0" w:space="0" w:color="auto"/>
        <w:right w:val="none" w:sz="0" w:space="0" w:color="auto"/>
      </w:divBdr>
      <w:divsChild>
        <w:div w:id="1618099678">
          <w:marLeft w:val="446"/>
          <w:marRight w:val="0"/>
          <w:marTop w:val="0"/>
          <w:marBottom w:val="0"/>
          <w:divBdr>
            <w:top w:val="none" w:sz="0" w:space="0" w:color="auto"/>
            <w:left w:val="none" w:sz="0" w:space="0" w:color="auto"/>
            <w:bottom w:val="none" w:sz="0" w:space="0" w:color="auto"/>
            <w:right w:val="none" w:sz="0" w:space="0" w:color="auto"/>
          </w:divBdr>
        </w:div>
        <w:div w:id="1796632681">
          <w:marLeft w:val="446"/>
          <w:marRight w:val="0"/>
          <w:marTop w:val="0"/>
          <w:marBottom w:val="0"/>
          <w:divBdr>
            <w:top w:val="none" w:sz="0" w:space="0" w:color="auto"/>
            <w:left w:val="none" w:sz="0" w:space="0" w:color="auto"/>
            <w:bottom w:val="none" w:sz="0" w:space="0" w:color="auto"/>
            <w:right w:val="none" w:sz="0" w:space="0" w:color="auto"/>
          </w:divBdr>
        </w:div>
        <w:div w:id="829952984">
          <w:marLeft w:val="446"/>
          <w:marRight w:val="0"/>
          <w:marTop w:val="0"/>
          <w:marBottom w:val="0"/>
          <w:divBdr>
            <w:top w:val="none" w:sz="0" w:space="0" w:color="auto"/>
            <w:left w:val="none" w:sz="0" w:space="0" w:color="auto"/>
            <w:bottom w:val="none" w:sz="0" w:space="0" w:color="auto"/>
            <w:right w:val="none" w:sz="0" w:space="0" w:color="auto"/>
          </w:divBdr>
        </w:div>
      </w:divsChild>
    </w:div>
    <w:div w:id="1229995891">
      <w:bodyDiv w:val="1"/>
      <w:marLeft w:val="0"/>
      <w:marRight w:val="0"/>
      <w:marTop w:val="0"/>
      <w:marBottom w:val="0"/>
      <w:divBdr>
        <w:top w:val="none" w:sz="0" w:space="0" w:color="auto"/>
        <w:left w:val="none" w:sz="0" w:space="0" w:color="auto"/>
        <w:bottom w:val="none" w:sz="0" w:space="0" w:color="auto"/>
        <w:right w:val="none" w:sz="0" w:space="0" w:color="auto"/>
      </w:divBdr>
    </w:div>
    <w:div w:id="1283532957">
      <w:bodyDiv w:val="1"/>
      <w:marLeft w:val="0"/>
      <w:marRight w:val="0"/>
      <w:marTop w:val="0"/>
      <w:marBottom w:val="0"/>
      <w:divBdr>
        <w:top w:val="none" w:sz="0" w:space="0" w:color="auto"/>
        <w:left w:val="none" w:sz="0" w:space="0" w:color="auto"/>
        <w:bottom w:val="none" w:sz="0" w:space="0" w:color="auto"/>
        <w:right w:val="none" w:sz="0" w:space="0" w:color="auto"/>
      </w:divBdr>
      <w:divsChild>
        <w:div w:id="1461536231">
          <w:marLeft w:val="446"/>
          <w:marRight w:val="0"/>
          <w:marTop w:val="0"/>
          <w:marBottom w:val="0"/>
          <w:divBdr>
            <w:top w:val="none" w:sz="0" w:space="0" w:color="auto"/>
            <w:left w:val="none" w:sz="0" w:space="0" w:color="auto"/>
            <w:bottom w:val="none" w:sz="0" w:space="0" w:color="auto"/>
            <w:right w:val="none" w:sz="0" w:space="0" w:color="auto"/>
          </w:divBdr>
        </w:div>
        <w:div w:id="1691568198">
          <w:marLeft w:val="446"/>
          <w:marRight w:val="0"/>
          <w:marTop w:val="0"/>
          <w:marBottom w:val="0"/>
          <w:divBdr>
            <w:top w:val="none" w:sz="0" w:space="0" w:color="auto"/>
            <w:left w:val="none" w:sz="0" w:space="0" w:color="auto"/>
            <w:bottom w:val="none" w:sz="0" w:space="0" w:color="auto"/>
            <w:right w:val="none" w:sz="0" w:space="0" w:color="auto"/>
          </w:divBdr>
        </w:div>
      </w:divsChild>
    </w:div>
    <w:div w:id="1327585970">
      <w:bodyDiv w:val="1"/>
      <w:marLeft w:val="0"/>
      <w:marRight w:val="0"/>
      <w:marTop w:val="0"/>
      <w:marBottom w:val="0"/>
      <w:divBdr>
        <w:top w:val="none" w:sz="0" w:space="0" w:color="auto"/>
        <w:left w:val="none" w:sz="0" w:space="0" w:color="auto"/>
        <w:bottom w:val="none" w:sz="0" w:space="0" w:color="auto"/>
        <w:right w:val="none" w:sz="0" w:space="0" w:color="auto"/>
      </w:divBdr>
    </w:div>
    <w:div w:id="1345790903">
      <w:bodyDiv w:val="1"/>
      <w:marLeft w:val="0"/>
      <w:marRight w:val="0"/>
      <w:marTop w:val="0"/>
      <w:marBottom w:val="0"/>
      <w:divBdr>
        <w:top w:val="none" w:sz="0" w:space="0" w:color="auto"/>
        <w:left w:val="none" w:sz="0" w:space="0" w:color="auto"/>
        <w:bottom w:val="none" w:sz="0" w:space="0" w:color="auto"/>
        <w:right w:val="none" w:sz="0" w:space="0" w:color="auto"/>
      </w:divBdr>
    </w:div>
    <w:div w:id="1378355354">
      <w:bodyDiv w:val="1"/>
      <w:marLeft w:val="0"/>
      <w:marRight w:val="0"/>
      <w:marTop w:val="0"/>
      <w:marBottom w:val="0"/>
      <w:divBdr>
        <w:top w:val="none" w:sz="0" w:space="0" w:color="auto"/>
        <w:left w:val="none" w:sz="0" w:space="0" w:color="auto"/>
        <w:bottom w:val="none" w:sz="0" w:space="0" w:color="auto"/>
        <w:right w:val="none" w:sz="0" w:space="0" w:color="auto"/>
      </w:divBdr>
    </w:div>
    <w:div w:id="1560246344">
      <w:bodyDiv w:val="1"/>
      <w:marLeft w:val="0"/>
      <w:marRight w:val="0"/>
      <w:marTop w:val="0"/>
      <w:marBottom w:val="0"/>
      <w:divBdr>
        <w:top w:val="none" w:sz="0" w:space="0" w:color="auto"/>
        <w:left w:val="none" w:sz="0" w:space="0" w:color="auto"/>
        <w:bottom w:val="none" w:sz="0" w:space="0" w:color="auto"/>
        <w:right w:val="none" w:sz="0" w:space="0" w:color="auto"/>
      </w:divBdr>
      <w:divsChild>
        <w:div w:id="147946863">
          <w:marLeft w:val="547"/>
          <w:marRight w:val="0"/>
          <w:marTop w:val="0"/>
          <w:marBottom w:val="0"/>
          <w:divBdr>
            <w:top w:val="none" w:sz="0" w:space="0" w:color="auto"/>
            <w:left w:val="none" w:sz="0" w:space="0" w:color="auto"/>
            <w:bottom w:val="none" w:sz="0" w:space="0" w:color="auto"/>
            <w:right w:val="none" w:sz="0" w:space="0" w:color="auto"/>
          </w:divBdr>
        </w:div>
        <w:div w:id="557983318">
          <w:marLeft w:val="1166"/>
          <w:marRight w:val="0"/>
          <w:marTop w:val="0"/>
          <w:marBottom w:val="120"/>
          <w:divBdr>
            <w:top w:val="none" w:sz="0" w:space="0" w:color="auto"/>
            <w:left w:val="none" w:sz="0" w:space="0" w:color="auto"/>
            <w:bottom w:val="none" w:sz="0" w:space="0" w:color="auto"/>
            <w:right w:val="none" w:sz="0" w:space="0" w:color="auto"/>
          </w:divBdr>
        </w:div>
        <w:div w:id="1724063193">
          <w:marLeft w:val="1166"/>
          <w:marRight w:val="0"/>
          <w:marTop w:val="0"/>
          <w:marBottom w:val="120"/>
          <w:divBdr>
            <w:top w:val="none" w:sz="0" w:space="0" w:color="auto"/>
            <w:left w:val="none" w:sz="0" w:space="0" w:color="auto"/>
            <w:bottom w:val="none" w:sz="0" w:space="0" w:color="auto"/>
            <w:right w:val="none" w:sz="0" w:space="0" w:color="auto"/>
          </w:divBdr>
        </w:div>
        <w:div w:id="1230925635">
          <w:marLeft w:val="1166"/>
          <w:marRight w:val="0"/>
          <w:marTop w:val="0"/>
          <w:marBottom w:val="120"/>
          <w:divBdr>
            <w:top w:val="none" w:sz="0" w:space="0" w:color="auto"/>
            <w:left w:val="none" w:sz="0" w:space="0" w:color="auto"/>
            <w:bottom w:val="none" w:sz="0" w:space="0" w:color="auto"/>
            <w:right w:val="none" w:sz="0" w:space="0" w:color="auto"/>
          </w:divBdr>
        </w:div>
        <w:div w:id="101269938">
          <w:marLeft w:val="547"/>
          <w:marRight w:val="0"/>
          <w:marTop w:val="0"/>
          <w:marBottom w:val="0"/>
          <w:divBdr>
            <w:top w:val="none" w:sz="0" w:space="0" w:color="auto"/>
            <w:left w:val="none" w:sz="0" w:space="0" w:color="auto"/>
            <w:bottom w:val="none" w:sz="0" w:space="0" w:color="auto"/>
            <w:right w:val="none" w:sz="0" w:space="0" w:color="auto"/>
          </w:divBdr>
        </w:div>
        <w:div w:id="2029597832">
          <w:marLeft w:val="547"/>
          <w:marRight w:val="0"/>
          <w:marTop w:val="0"/>
          <w:marBottom w:val="0"/>
          <w:divBdr>
            <w:top w:val="none" w:sz="0" w:space="0" w:color="auto"/>
            <w:left w:val="none" w:sz="0" w:space="0" w:color="auto"/>
            <w:bottom w:val="none" w:sz="0" w:space="0" w:color="auto"/>
            <w:right w:val="none" w:sz="0" w:space="0" w:color="auto"/>
          </w:divBdr>
        </w:div>
      </w:divsChild>
    </w:div>
    <w:div w:id="1597011923">
      <w:bodyDiv w:val="1"/>
      <w:marLeft w:val="0"/>
      <w:marRight w:val="0"/>
      <w:marTop w:val="0"/>
      <w:marBottom w:val="0"/>
      <w:divBdr>
        <w:top w:val="none" w:sz="0" w:space="0" w:color="auto"/>
        <w:left w:val="none" w:sz="0" w:space="0" w:color="auto"/>
        <w:bottom w:val="none" w:sz="0" w:space="0" w:color="auto"/>
        <w:right w:val="none" w:sz="0" w:space="0" w:color="auto"/>
      </w:divBdr>
      <w:divsChild>
        <w:div w:id="1118330618">
          <w:marLeft w:val="446"/>
          <w:marRight w:val="0"/>
          <w:marTop w:val="0"/>
          <w:marBottom w:val="0"/>
          <w:divBdr>
            <w:top w:val="none" w:sz="0" w:space="0" w:color="auto"/>
            <w:left w:val="none" w:sz="0" w:space="0" w:color="auto"/>
            <w:bottom w:val="none" w:sz="0" w:space="0" w:color="auto"/>
            <w:right w:val="none" w:sz="0" w:space="0" w:color="auto"/>
          </w:divBdr>
        </w:div>
        <w:div w:id="164636936">
          <w:marLeft w:val="446"/>
          <w:marRight w:val="0"/>
          <w:marTop w:val="0"/>
          <w:marBottom w:val="0"/>
          <w:divBdr>
            <w:top w:val="none" w:sz="0" w:space="0" w:color="auto"/>
            <w:left w:val="none" w:sz="0" w:space="0" w:color="auto"/>
            <w:bottom w:val="none" w:sz="0" w:space="0" w:color="auto"/>
            <w:right w:val="none" w:sz="0" w:space="0" w:color="auto"/>
          </w:divBdr>
        </w:div>
        <w:div w:id="1445078945">
          <w:marLeft w:val="446"/>
          <w:marRight w:val="0"/>
          <w:marTop w:val="0"/>
          <w:marBottom w:val="0"/>
          <w:divBdr>
            <w:top w:val="none" w:sz="0" w:space="0" w:color="auto"/>
            <w:left w:val="none" w:sz="0" w:space="0" w:color="auto"/>
            <w:bottom w:val="none" w:sz="0" w:space="0" w:color="auto"/>
            <w:right w:val="none" w:sz="0" w:space="0" w:color="auto"/>
          </w:divBdr>
        </w:div>
      </w:divsChild>
    </w:div>
    <w:div w:id="1597253221">
      <w:bodyDiv w:val="1"/>
      <w:marLeft w:val="0"/>
      <w:marRight w:val="0"/>
      <w:marTop w:val="0"/>
      <w:marBottom w:val="0"/>
      <w:divBdr>
        <w:top w:val="none" w:sz="0" w:space="0" w:color="auto"/>
        <w:left w:val="none" w:sz="0" w:space="0" w:color="auto"/>
        <w:bottom w:val="none" w:sz="0" w:space="0" w:color="auto"/>
        <w:right w:val="none" w:sz="0" w:space="0" w:color="auto"/>
      </w:divBdr>
    </w:div>
    <w:div w:id="1601642701">
      <w:bodyDiv w:val="1"/>
      <w:marLeft w:val="0"/>
      <w:marRight w:val="0"/>
      <w:marTop w:val="0"/>
      <w:marBottom w:val="0"/>
      <w:divBdr>
        <w:top w:val="none" w:sz="0" w:space="0" w:color="auto"/>
        <w:left w:val="none" w:sz="0" w:space="0" w:color="auto"/>
        <w:bottom w:val="none" w:sz="0" w:space="0" w:color="auto"/>
        <w:right w:val="none" w:sz="0" w:space="0" w:color="auto"/>
      </w:divBdr>
    </w:div>
    <w:div w:id="1623804010">
      <w:bodyDiv w:val="1"/>
      <w:marLeft w:val="0"/>
      <w:marRight w:val="0"/>
      <w:marTop w:val="0"/>
      <w:marBottom w:val="0"/>
      <w:divBdr>
        <w:top w:val="none" w:sz="0" w:space="0" w:color="auto"/>
        <w:left w:val="none" w:sz="0" w:space="0" w:color="auto"/>
        <w:bottom w:val="none" w:sz="0" w:space="0" w:color="auto"/>
        <w:right w:val="none" w:sz="0" w:space="0" w:color="auto"/>
      </w:divBdr>
    </w:div>
    <w:div w:id="1677423182">
      <w:bodyDiv w:val="1"/>
      <w:marLeft w:val="0"/>
      <w:marRight w:val="0"/>
      <w:marTop w:val="0"/>
      <w:marBottom w:val="0"/>
      <w:divBdr>
        <w:top w:val="none" w:sz="0" w:space="0" w:color="auto"/>
        <w:left w:val="none" w:sz="0" w:space="0" w:color="auto"/>
        <w:bottom w:val="none" w:sz="0" w:space="0" w:color="auto"/>
        <w:right w:val="none" w:sz="0" w:space="0" w:color="auto"/>
      </w:divBdr>
    </w:div>
    <w:div w:id="1678799628">
      <w:bodyDiv w:val="1"/>
      <w:marLeft w:val="0"/>
      <w:marRight w:val="0"/>
      <w:marTop w:val="0"/>
      <w:marBottom w:val="0"/>
      <w:divBdr>
        <w:top w:val="none" w:sz="0" w:space="0" w:color="auto"/>
        <w:left w:val="none" w:sz="0" w:space="0" w:color="auto"/>
        <w:bottom w:val="none" w:sz="0" w:space="0" w:color="auto"/>
        <w:right w:val="none" w:sz="0" w:space="0" w:color="auto"/>
      </w:divBdr>
      <w:divsChild>
        <w:div w:id="2020112635">
          <w:marLeft w:val="360"/>
          <w:marRight w:val="0"/>
          <w:marTop w:val="200"/>
          <w:marBottom w:val="0"/>
          <w:divBdr>
            <w:top w:val="none" w:sz="0" w:space="0" w:color="auto"/>
            <w:left w:val="none" w:sz="0" w:space="0" w:color="auto"/>
            <w:bottom w:val="none" w:sz="0" w:space="0" w:color="auto"/>
            <w:right w:val="none" w:sz="0" w:space="0" w:color="auto"/>
          </w:divBdr>
        </w:div>
        <w:div w:id="1687754472">
          <w:marLeft w:val="360"/>
          <w:marRight w:val="0"/>
          <w:marTop w:val="200"/>
          <w:marBottom w:val="0"/>
          <w:divBdr>
            <w:top w:val="none" w:sz="0" w:space="0" w:color="auto"/>
            <w:left w:val="none" w:sz="0" w:space="0" w:color="auto"/>
            <w:bottom w:val="none" w:sz="0" w:space="0" w:color="auto"/>
            <w:right w:val="none" w:sz="0" w:space="0" w:color="auto"/>
          </w:divBdr>
        </w:div>
      </w:divsChild>
    </w:div>
    <w:div w:id="1688946052">
      <w:bodyDiv w:val="1"/>
      <w:marLeft w:val="0"/>
      <w:marRight w:val="0"/>
      <w:marTop w:val="0"/>
      <w:marBottom w:val="0"/>
      <w:divBdr>
        <w:top w:val="none" w:sz="0" w:space="0" w:color="auto"/>
        <w:left w:val="none" w:sz="0" w:space="0" w:color="auto"/>
        <w:bottom w:val="none" w:sz="0" w:space="0" w:color="auto"/>
        <w:right w:val="none" w:sz="0" w:space="0" w:color="auto"/>
      </w:divBdr>
      <w:divsChild>
        <w:div w:id="1129473055">
          <w:marLeft w:val="360"/>
          <w:marRight w:val="0"/>
          <w:marTop w:val="200"/>
          <w:marBottom w:val="0"/>
          <w:divBdr>
            <w:top w:val="none" w:sz="0" w:space="0" w:color="auto"/>
            <w:left w:val="none" w:sz="0" w:space="0" w:color="auto"/>
            <w:bottom w:val="none" w:sz="0" w:space="0" w:color="auto"/>
            <w:right w:val="none" w:sz="0" w:space="0" w:color="auto"/>
          </w:divBdr>
        </w:div>
        <w:div w:id="1584071154">
          <w:marLeft w:val="360"/>
          <w:marRight w:val="0"/>
          <w:marTop w:val="200"/>
          <w:marBottom w:val="0"/>
          <w:divBdr>
            <w:top w:val="none" w:sz="0" w:space="0" w:color="auto"/>
            <w:left w:val="none" w:sz="0" w:space="0" w:color="auto"/>
            <w:bottom w:val="none" w:sz="0" w:space="0" w:color="auto"/>
            <w:right w:val="none" w:sz="0" w:space="0" w:color="auto"/>
          </w:divBdr>
        </w:div>
        <w:div w:id="1826357506">
          <w:marLeft w:val="360"/>
          <w:marRight w:val="0"/>
          <w:marTop w:val="200"/>
          <w:marBottom w:val="0"/>
          <w:divBdr>
            <w:top w:val="none" w:sz="0" w:space="0" w:color="auto"/>
            <w:left w:val="none" w:sz="0" w:space="0" w:color="auto"/>
            <w:bottom w:val="none" w:sz="0" w:space="0" w:color="auto"/>
            <w:right w:val="none" w:sz="0" w:space="0" w:color="auto"/>
          </w:divBdr>
        </w:div>
        <w:div w:id="2012946497">
          <w:marLeft w:val="360"/>
          <w:marRight w:val="0"/>
          <w:marTop w:val="200"/>
          <w:marBottom w:val="0"/>
          <w:divBdr>
            <w:top w:val="none" w:sz="0" w:space="0" w:color="auto"/>
            <w:left w:val="none" w:sz="0" w:space="0" w:color="auto"/>
            <w:bottom w:val="none" w:sz="0" w:space="0" w:color="auto"/>
            <w:right w:val="none" w:sz="0" w:space="0" w:color="auto"/>
          </w:divBdr>
        </w:div>
      </w:divsChild>
    </w:div>
    <w:div w:id="1724794175">
      <w:bodyDiv w:val="1"/>
      <w:marLeft w:val="0"/>
      <w:marRight w:val="0"/>
      <w:marTop w:val="0"/>
      <w:marBottom w:val="0"/>
      <w:divBdr>
        <w:top w:val="none" w:sz="0" w:space="0" w:color="auto"/>
        <w:left w:val="none" w:sz="0" w:space="0" w:color="auto"/>
        <w:bottom w:val="none" w:sz="0" w:space="0" w:color="auto"/>
        <w:right w:val="none" w:sz="0" w:space="0" w:color="auto"/>
      </w:divBdr>
      <w:divsChild>
        <w:div w:id="1187014013">
          <w:marLeft w:val="446"/>
          <w:marRight w:val="0"/>
          <w:marTop w:val="0"/>
          <w:marBottom w:val="0"/>
          <w:divBdr>
            <w:top w:val="none" w:sz="0" w:space="0" w:color="auto"/>
            <w:left w:val="none" w:sz="0" w:space="0" w:color="auto"/>
            <w:bottom w:val="none" w:sz="0" w:space="0" w:color="auto"/>
            <w:right w:val="none" w:sz="0" w:space="0" w:color="auto"/>
          </w:divBdr>
        </w:div>
        <w:div w:id="8989795">
          <w:marLeft w:val="446"/>
          <w:marRight w:val="0"/>
          <w:marTop w:val="0"/>
          <w:marBottom w:val="0"/>
          <w:divBdr>
            <w:top w:val="none" w:sz="0" w:space="0" w:color="auto"/>
            <w:left w:val="none" w:sz="0" w:space="0" w:color="auto"/>
            <w:bottom w:val="none" w:sz="0" w:space="0" w:color="auto"/>
            <w:right w:val="none" w:sz="0" w:space="0" w:color="auto"/>
          </w:divBdr>
        </w:div>
      </w:divsChild>
    </w:div>
    <w:div w:id="1737821287">
      <w:bodyDiv w:val="1"/>
      <w:marLeft w:val="0"/>
      <w:marRight w:val="0"/>
      <w:marTop w:val="0"/>
      <w:marBottom w:val="0"/>
      <w:divBdr>
        <w:top w:val="none" w:sz="0" w:space="0" w:color="auto"/>
        <w:left w:val="none" w:sz="0" w:space="0" w:color="auto"/>
        <w:bottom w:val="none" w:sz="0" w:space="0" w:color="auto"/>
        <w:right w:val="none" w:sz="0" w:space="0" w:color="auto"/>
      </w:divBdr>
    </w:div>
    <w:div w:id="1811439778">
      <w:bodyDiv w:val="1"/>
      <w:marLeft w:val="0"/>
      <w:marRight w:val="0"/>
      <w:marTop w:val="0"/>
      <w:marBottom w:val="0"/>
      <w:divBdr>
        <w:top w:val="none" w:sz="0" w:space="0" w:color="auto"/>
        <w:left w:val="none" w:sz="0" w:space="0" w:color="auto"/>
        <w:bottom w:val="none" w:sz="0" w:space="0" w:color="auto"/>
        <w:right w:val="none" w:sz="0" w:space="0" w:color="auto"/>
      </w:divBdr>
      <w:divsChild>
        <w:div w:id="1706522250">
          <w:marLeft w:val="274"/>
          <w:marRight w:val="0"/>
          <w:marTop w:val="0"/>
          <w:marBottom w:val="0"/>
          <w:divBdr>
            <w:top w:val="none" w:sz="0" w:space="0" w:color="auto"/>
            <w:left w:val="none" w:sz="0" w:space="0" w:color="auto"/>
            <w:bottom w:val="none" w:sz="0" w:space="0" w:color="auto"/>
            <w:right w:val="none" w:sz="0" w:space="0" w:color="auto"/>
          </w:divBdr>
        </w:div>
        <w:div w:id="1876191349">
          <w:marLeft w:val="274"/>
          <w:marRight w:val="0"/>
          <w:marTop w:val="0"/>
          <w:marBottom w:val="0"/>
          <w:divBdr>
            <w:top w:val="none" w:sz="0" w:space="0" w:color="auto"/>
            <w:left w:val="none" w:sz="0" w:space="0" w:color="auto"/>
            <w:bottom w:val="none" w:sz="0" w:space="0" w:color="auto"/>
            <w:right w:val="none" w:sz="0" w:space="0" w:color="auto"/>
          </w:divBdr>
        </w:div>
        <w:div w:id="17316197">
          <w:marLeft w:val="274"/>
          <w:marRight w:val="0"/>
          <w:marTop w:val="0"/>
          <w:marBottom w:val="0"/>
          <w:divBdr>
            <w:top w:val="none" w:sz="0" w:space="0" w:color="auto"/>
            <w:left w:val="none" w:sz="0" w:space="0" w:color="auto"/>
            <w:bottom w:val="none" w:sz="0" w:space="0" w:color="auto"/>
            <w:right w:val="none" w:sz="0" w:space="0" w:color="auto"/>
          </w:divBdr>
        </w:div>
        <w:div w:id="287205466">
          <w:marLeft w:val="274"/>
          <w:marRight w:val="0"/>
          <w:marTop w:val="0"/>
          <w:marBottom w:val="0"/>
          <w:divBdr>
            <w:top w:val="none" w:sz="0" w:space="0" w:color="auto"/>
            <w:left w:val="none" w:sz="0" w:space="0" w:color="auto"/>
            <w:bottom w:val="none" w:sz="0" w:space="0" w:color="auto"/>
            <w:right w:val="none" w:sz="0" w:space="0" w:color="auto"/>
          </w:divBdr>
        </w:div>
      </w:divsChild>
    </w:div>
    <w:div w:id="1844129437">
      <w:bodyDiv w:val="1"/>
      <w:marLeft w:val="0"/>
      <w:marRight w:val="0"/>
      <w:marTop w:val="0"/>
      <w:marBottom w:val="0"/>
      <w:divBdr>
        <w:top w:val="none" w:sz="0" w:space="0" w:color="auto"/>
        <w:left w:val="none" w:sz="0" w:space="0" w:color="auto"/>
        <w:bottom w:val="none" w:sz="0" w:space="0" w:color="auto"/>
        <w:right w:val="none" w:sz="0" w:space="0" w:color="auto"/>
      </w:divBdr>
    </w:div>
    <w:div w:id="1880626387">
      <w:bodyDiv w:val="1"/>
      <w:marLeft w:val="0"/>
      <w:marRight w:val="0"/>
      <w:marTop w:val="0"/>
      <w:marBottom w:val="0"/>
      <w:divBdr>
        <w:top w:val="none" w:sz="0" w:space="0" w:color="auto"/>
        <w:left w:val="none" w:sz="0" w:space="0" w:color="auto"/>
        <w:bottom w:val="none" w:sz="0" w:space="0" w:color="auto"/>
        <w:right w:val="none" w:sz="0" w:space="0" w:color="auto"/>
      </w:divBdr>
    </w:div>
    <w:div w:id="1915775318">
      <w:bodyDiv w:val="1"/>
      <w:marLeft w:val="0"/>
      <w:marRight w:val="0"/>
      <w:marTop w:val="0"/>
      <w:marBottom w:val="0"/>
      <w:divBdr>
        <w:top w:val="none" w:sz="0" w:space="0" w:color="auto"/>
        <w:left w:val="none" w:sz="0" w:space="0" w:color="auto"/>
        <w:bottom w:val="none" w:sz="0" w:space="0" w:color="auto"/>
        <w:right w:val="none" w:sz="0" w:space="0" w:color="auto"/>
      </w:divBdr>
    </w:div>
    <w:div w:id="2019773363">
      <w:bodyDiv w:val="1"/>
      <w:marLeft w:val="0"/>
      <w:marRight w:val="0"/>
      <w:marTop w:val="0"/>
      <w:marBottom w:val="0"/>
      <w:divBdr>
        <w:top w:val="none" w:sz="0" w:space="0" w:color="auto"/>
        <w:left w:val="none" w:sz="0" w:space="0" w:color="auto"/>
        <w:bottom w:val="none" w:sz="0" w:space="0" w:color="auto"/>
        <w:right w:val="none" w:sz="0" w:space="0" w:color="auto"/>
      </w:divBdr>
    </w:div>
    <w:div w:id="2070613775">
      <w:bodyDiv w:val="1"/>
      <w:marLeft w:val="0"/>
      <w:marRight w:val="0"/>
      <w:marTop w:val="0"/>
      <w:marBottom w:val="0"/>
      <w:divBdr>
        <w:top w:val="none" w:sz="0" w:space="0" w:color="auto"/>
        <w:left w:val="none" w:sz="0" w:space="0" w:color="auto"/>
        <w:bottom w:val="none" w:sz="0" w:space="0" w:color="auto"/>
        <w:right w:val="none" w:sz="0" w:space="0" w:color="auto"/>
      </w:divBdr>
    </w:div>
    <w:div w:id="2121414184">
      <w:bodyDiv w:val="1"/>
      <w:marLeft w:val="0"/>
      <w:marRight w:val="0"/>
      <w:marTop w:val="0"/>
      <w:marBottom w:val="0"/>
      <w:divBdr>
        <w:top w:val="none" w:sz="0" w:space="0" w:color="auto"/>
        <w:left w:val="none" w:sz="0" w:space="0" w:color="auto"/>
        <w:bottom w:val="none" w:sz="0" w:space="0" w:color="auto"/>
        <w:right w:val="none" w:sz="0" w:space="0" w:color="auto"/>
      </w:divBdr>
    </w:div>
    <w:div w:id="2143838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ithub.com/CUTR-at-USF/awesome-transit" TargetMode="External"/><Relationship Id="rId18" Type="http://schemas.openxmlformats.org/officeDocument/2006/relationships/hyperlink" Target="https://trimet.org/meetings/board/pdfs/2019-02-27/presentation-2-27-19.pdf" TargetMode="External"/><Relationship Id="rId26" Type="http://schemas.openxmlformats.org/officeDocument/2006/relationships/hyperlink" Target="https://www.slideshare.net/sjbarbeau/opensource-transit-software" TargetMode="External"/><Relationship Id="rId3" Type="http://schemas.openxmlformats.org/officeDocument/2006/relationships/styles" Target="styles.xml"/><Relationship Id="rId21" Type="http://schemas.openxmlformats.org/officeDocument/2006/relationships/hyperlink" Target="https://www.slideshare.net/sjbarbeau/open-transit-data-a-developers-perspective"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therta.com/about/open-checkbook/" TargetMode="External"/><Relationship Id="rId17" Type="http://schemas.openxmlformats.org/officeDocument/2006/relationships/hyperlink" Target="https://www.transit.dot.gov/sites/fta.dot.gov/files/docs/research-innovation/146891/fta-report-no-0150.pdf" TargetMode="External"/><Relationship Id="rId25" Type="http://schemas.openxmlformats.org/officeDocument/2006/relationships/hyperlink" Target="https://www.nap.edu/catalog/22195/open-data-challenges-and-opportunities-for-transit-agencies"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transit.dot.gov/sites/fta.dot.gov/files/FTA_Report_No._0095.pdf" TargetMode="External"/><Relationship Id="rId20" Type="http://schemas.openxmlformats.org/officeDocument/2006/relationships/hyperlink" Target="https://n-catt.org/tech-university/webinar-open-source-software-and-open-data/" TargetMode="External"/><Relationship Id="rId29" Type="http://schemas.openxmlformats.org/officeDocument/2006/relationships/hyperlink" Target="https://reader.elsevier.com/reader/sd/pii/S2590198219300284?token=665DAB64743AD7886AD68265561D84AF13BA643F4823D10DFEEDD8113F9DCAC645BC616C9497B2BB7A7811468870C8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fdotwww.blob.core.windows.net/sitefinity/docs/default-source/transit/documents/fdot-transit-agency-data-maximization-final-report.pdf?sfvrsn=6c831d55_2" TargetMode="External"/><Relationship Id="rId32" Type="http://schemas.openxmlformats.org/officeDocument/2006/relationships/hyperlink" Target="http://camsys.software/" TargetMode="External"/><Relationship Id="rId5" Type="http://schemas.openxmlformats.org/officeDocument/2006/relationships/webSettings" Target="webSettings.xml"/><Relationship Id="rId15" Type="http://schemas.openxmlformats.org/officeDocument/2006/relationships/hyperlink" Target="https://gtfs.org/data-examples/" TargetMode="External"/><Relationship Id="rId23" Type="http://schemas.openxmlformats.org/officeDocument/2006/relationships/hyperlink" Target="https://timreview.ca/sites/default/files/article_PDF/LindmanNyman_TIMReview_January2014.pdf" TargetMode="External"/><Relationship Id="rId28" Type="http://schemas.openxmlformats.org/officeDocument/2006/relationships/hyperlink" Target="https://transitfeeds.com/news/open-mobility-data" TargetMode="External"/><Relationship Id="rId10" Type="http://schemas.openxmlformats.org/officeDocument/2006/relationships/hyperlink" Target="https://transitfeeds.com/" TargetMode="External"/><Relationship Id="rId19" Type="http://schemas.openxmlformats.org/officeDocument/2006/relationships/hyperlink" Target="https://www.slideshare.net/sjbarbeau/why-open-source-software-128034178" TargetMode="External"/><Relationship Id="rId31" Type="http://schemas.openxmlformats.org/officeDocument/2006/relationships/hyperlink" Target="https://transit.land/an-open-project/"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gtfs.org/getting-started/" TargetMode="External"/><Relationship Id="rId22" Type="http://schemas.openxmlformats.org/officeDocument/2006/relationships/hyperlink" Target="https://www.nap.edu/download/25696" TargetMode="External"/><Relationship Id="rId27" Type="http://schemas.openxmlformats.org/officeDocument/2006/relationships/hyperlink" Target="https://opentransitsoftwarefoundation.org/" TargetMode="External"/><Relationship Id="rId30" Type="http://schemas.openxmlformats.org/officeDocument/2006/relationships/hyperlink" Target="https://www.transitwiki.org/TransitWiki/index.php/Open-source_software" TargetMode="External"/><Relationship Id="rId35" Type="http://schemas.openxmlformats.org/officeDocument/2006/relationships/theme" Target="theme/theme1.xml"/><Relationship Id="rId8" Type="http://schemas.openxmlformats.org/officeDocument/2006/relationships/hyperlink" Target="https://www.connectingcommuters.org/"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s://www.metro-magazine.com/10007433/8-open-source-benefits-every-agency-should-know" TargetMode="External"/><Relationship Id="rId13" Type="http://schemas.openxmlformats.org/officeDocument/2006/relationships/hyperlink" Target="https://www.transit.dot.gov/sites/fta.dot.gov/files/docs/research-innovation/146891/fta-report-no-0150.pdf" TargetMode="External"/><Relationship Id="rId3" Type="http://schemas.openxmlformats.org/officeDocument/2006/relationships/hyperlink" Target="https://opendefinition.org/od/2.1/en/" TargetMode="External"/><Relationship Id="rId7" Type="http://schemas.openxmlformats.org/officeDocument/2006/relationships/hyperlink" Target="https://www.itu.int/en/ITU-T/ipr/Pages/open.aspx" TargetMode="External"/><Relationship Id="rId12" Type="http://schemas.openxmlformats.org/officeDocument/2006/relationships/hyperlink" Target="https://www.infoworld.com/article/3226386/what-is-saas-software-as-a-service-defined.html" TargetMode="External"/><Relationship Id="rId2" Type="http://schemas.openxmlformats.org/officeDocument/2006/relationships/hyperlink" Target="https://blog.ldodds.com/2016/03/24/a-key-difference-between-open-data-and-open-source/" TargetMode="External"/><Relationship Id="rId16" Type="http://schemas.openxmlformats.org/officeDocument/2006/relationships/hyperlink" Target="http://transitdatatoolkit.com/" TargetMode="External"/><Relationship Id="rId1" Type="http://schemas.openxmlformats.org/officeDocument/2006/relationships/hyperlink" Target="https://timreview.ca/sites/default/files/article_PDF/LindmanNyman_TIMReview_January2014.pdf" TargetMode="External"/><Relationship Id="rId6" Type="http://schemas.openxmlformats.org/officeDocument/2006/relationships/hyperlink" Target="https://n-catt.org/tech-university/webinar-open-source-software-and-open-data/" TargetMode="External"/><Relationship Id="rId11" Type="http://schemas.openxmlformats.org/officeDocument/2006/relationships/hyperlink" Target="https://opensource.com/resources/what-open-source" TargetMode="External"/><Relationship Id="rId5" Type="http://schemas.openxmlformats.org/officeDocument/2006/relationships/hyperlink" Target="https://opensource.com/resources/what-open-source" TargetMode="External"/><Relationship Id="rId15" Type="http://schemas.openxmlformats.org/officeDocument/2006/relationships/hyperlink" Target="http://nationalrtap.org/images/Tools_that_Connect_Online_Trip_Planners_and_GTFS_Builder.pdf" TargetMode="External"/><Relationship Id="rId10" Type="http://schemas.openxmlformats.org/officeDocument/2006/relationships/hyperlink" Target="https://www.transitwiki.org/TransitWiki/index.php/Open-source_software" TargetMode="External"/><Relationship Id="rId4" Type="http://schemas.openxmlformats.org/officeDocument/2006/relationships/hyperlink" Target="https://opendatahandbook.org/guide/en/what-is-open-data/" TargetMode="External"/><Relationship Id="rId9" Type="http://schemas.openxmlformats.org/officeDocument/2006/relationships/hyperlink" Target="https://www.slideshare.net/sjbarbeau/why-open-source-software-128034178?from_action=save" TargetMode="External"/><Relationship Id="rId14" Type="http://schemas.openxmlformats.org/officeDocument/2006/relationships/hyperlink" Target="https://www.soundtransit.org/help-contacts/business-information/open-transit-data-ot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221A7-7CBE-0047-A481-2E7C9DEF8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22</Pages>
  <Words>7092</Words>
  <Characters>38442</Characters>
  <Application>Microsoft Office Word</Application>
  <DocSecurity>12</DocSecurity>
  <Lines>711</Lines>
  <Paragraphs>246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21</cp:revision>
  <cp:lastPrinted>2020-08-31T19:55:00Z</cp:lastPrinted>
  <dcterms:created xsi:type="dcterms:W3CDTF">2020-10-14T13:25:00Z</dcterms:created>
  <dcterms:modified xsi:type="dcterms:W3CDTF">2021-05-27T20:14:00Z</dcterms:modified>
</cp:coreProperties>
</file>